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2A24" w14:textId="573C70FB" w:rsidR="00D051A9" w:rsidRPr="008E2B73" w:rsidRDefault="00D051A9" w:rsidP="00251496">
      <w:pPr>
        <w:pStyle w:val="Nagwek3"/>
        <w:numPr>
          <w:ilvl w:val="0"/>
          <w:numId w:val="0"/>
        </w:numPr>
        <w:ind w:left="1418"/>
        <w:rPr>
          <w:lang w:val="pl-PL"/>
        </w:rPr>
      </w:pPr>
      <w:r w:rsidRPr="008E2B73">
        <w:rPr>
          <w:rFonts w:ascii="Franklin Gothic Book" w:hAnsi="Franklin Gothic Book" w:cstheme="minorHAnsi"/>
          <w:bCs/>
          <w:szCs w:val="22"/>
          <w:lang w:val="pl-PL"/>
        </w:rPr>
        <w:t xml:space="preserve">UMOWA nr </w:t>
      </w:r>
      <w:r w:rsidR="00C14C35" w:rsidRPr="008E2B73">
        <w:rPr>
          <w:rFonts w:ascii="Franklin Gothic Book" w:hAnsi="Franklin Gothic Book"/>
          <w:szCs w:val="22"/>
          <w:lang w:val="pl-PL"/>
        </w:rPr>
        <w:t>……………………………………………………………………….</w:t>
      </w:r>
      <w:r w:rsidRPr="008E2B73" w:rsidDel="007D12A3">
        <w:rPr>
          <w:lang w:val="pl-PL"/>
        </w:rPr>
        <w:t xml:space="preserve"> </w:t>
      </w:r>
      <w:r w:rsidRPr="008E2B73">
        <w:rPr>
          <w:lang w:val="pl-PL"/>
        </w:rPr>
        <w:t>(zwana dalej "Umową")</w:t>
      </w:r>
    </w:p>
    <w:p w14:paraId="6783A362" w14:textId="77777777" w:rsidR="00D051A9" w:rsidRPr="008E2B73" w:rsidRDefault="00D051A9" w:rsidP="00D051A9">
      <w:pPr>
        <w:jc w:val="center"/>
        <w:rPr>
          <w:rFonts w:ascii="Franklin Gothic Book" w:hAnsi="Franklin Gothic Book" w:cstheme="minorHAnsi"/>
          <w:b/>
          <w:bCs/>
          <w:sz w:val="22"/>
          <w:szCs w:val="22"/>
        </w:rPr>
      </w:pPr>
    </w:p>
    <w:p w14:paraId="401FCDA1" w14:textId="3F220900" w:rsidR="00D051A9" w:rsidRPr="008E2B73" w:rsidRDefault="00D051A9" w:rsidP="00D051A9">
      <w:pPr>
        <w:spacing w:line="360" w:lineRule="auto"/>
        <w:jc w:val="both"/>
        <w:rPr>
          <w:rFonts w:ascii="Franklin Gothic Book" w:hAnsi="Franklin Gothic Book" w:cstheme="minorHAnsi"/>
          <w:sz w:val="22"/>
          <w:szCs w:val="22"/>
        </w:rPr>
      </w:pPr>
      <w:r w:rsidRPr="008E2B73">
        <w:rPr>
          <w:rFonts w:ascii="Franklin Gothic Book" w:hAnsi="Franklin Gothic Book" w:cstheme="minorHAnsi"/>
          <w:sz w:val="22"/>
          <w:szCs w:val="22"/>
        </w:rPr>
        <w:t>zawarta w Zawadzie w dniu .........................20</w:t>
      </w:r>
      <w:r w:rsidR="002C756B" w:rsidRPr="008E2B73">
        <w:rPr>
          <w:rFonts w:ascii="Franklin Gothic Book" w:hAnsi="Franklin Gothic Book" w:cstheme="minorHAnsi"/>
          <w:sz w:val="22"/>
          <w:szCs w:val="22"/>
        </w:rPr>
        <w:t>2…</w:t>
      </w:r>
      <w:r w:rsidRPr="008E2B73">
        <w:rPr>
          <w:rFonts w:ascii="Franklin Gothic Book" w:hAnsi="Franklin Gothic Book" w:cstheme="minorHAnsi"/>
          <w:sz w:val="22"/>
          <w:szCs w:val="22"/>
        </w:rPr>
        <w:t xml:space="preserve"> roku, pomiędzy: </w:t>
      </w:r>
    </w:p>
    <w:p w14:paraId="1F2069F7" w14:textId="77777777" w:rsidR="00D051A9" w:rsidRPr="008E2B73" w:rsidRDefault="00D051A9" w:rsidP="00D051A9">
      <w:pPr>
        <w:pStyle w:val="Stopka"/>
        <w:jc w:val="both"/>
        <w:rPr>
          <w:rFonts w:ascii="Franklin Gothic Book" w:hAnsi="Franklin Gothic Book" w:cstheme="minorHAnsi"/>
          <w:b/>
          <w:bCs/>
          <w:sz w:val="22"/>
          <w:szCs w:val="22"/>
        </w:rPr>
      </w:pPr>
    </w:p>
    <w:p w14:paraId="398DDF5B" w14:textId="1F3BADF8" w:rsidR="00D051A9" w:rsidRPr="008E2B73" w:rsidRDefault="00D051A9" w:rsidP="00D051A9">
      <w:pPr>
        <w:pStyle w:val="Stopka"/>
        <w:jc w:val="both"/>
        <w:rPr>
          <w:rFonts w:ascii="Franklin Gothic Book" w:hAnsi="Franklin Gothic Book" w:cstheme="minorHAnsi"/>
          <w:sz w:val="22"/>
          <w:szCs w:val="22"/>
        </w:rPr>
      </w:pPr>
      <w:r w:rsidRPr="008E2B73">
        <w:rPr>
          <w:rStyle w:val="Nagwek3Znak"/>
          <w:rFonts w:ascii="Franklin Gothic Book" w:hAnsi="Franklin Gothic Book" w:cstheme="minorHAnsi"/>
          <w:b/>
          <w:sz w:val="22"/>
          <w:szCs w:val="22"/>
          <w:lang w:val="pl-PL"/>
        </w:rPr>
        <w:t xml:space="preserve">Enea Elektrownia Połaniec Spółka Akcyjna </w:t>
      </w:r>
      <w:r w:rsidRPr="008E2B73">
        <w:rPr>
          <w:rStyle w:val="Nagwek3Znak"/>
          <w:rFonts w:ascii="Franklin Gothic Book" w:hAnsi="Franklin Gothic Book" w:cstheme="minorHAnsi"/>
          <w:sz w:val="22"/>
          <w:szCs w:val="22"/>
          <w:lang w:val="pl-PL"/>
        </w:rPr>
        <w:t xml:space="preserve">(skrót firmy: Enea </w:t>
      </w:r>
      <w:r w:rsidR="007D6A73" w:rsidRPr="008E2B73">
        <w:rPr>
          <w:rStyle w:val="Nagwek3Znak"/>
          <w:rFonts w:ascii="Franklin Gothic Book" w:hAnsi="Franklin Gothic Book" w:cstheme="minorHAnsi"/>
          <w:sz w:val="22"/>
          <w:szCs w:val="22"/>
          <w:lang w:val="pl-PL"/>
        </w:rPr>
        <w:t xml:space="preserve">Elektrownia </w:t>
      </w:r>
      <w:r w:rsidRPr="008E2B73">
        <w:rPr>
          <w:rStyle w:val="Nagwek3Znak"/>
          <w:rFonts w:ascii="Franklin Gothic Book" w:hAnsi="Franklin Gothic Book" w:cstheme="minorHAnsi"/>
          <w:sz w:val="22"/>
          <w:szCs w:val="22"/>
          <w:lang w:val="pl-PL"/>
        </w:rPr>
        <w:t>Połaniec S.A.)</w:t>
      </w:r>
      <w:r w:rsidRPr="008E2B73">
        <w:rPr>
          <w:rStyle w:val="Nagwek3Znak"/>
          <w:rFonts w:ascii="Franklin Gothic Book" w:hAnsi="Franklin Gothic Book" w:cstheme="minorHAnsi"/>
          <w:b/>
          <w:sz w:val="22"/>
          <w:szCs w:val="22"/>
          <w:lang w:val="pl-PL"/>
        </w:rPr>
        <w:t xml:space="preserve"> </w:t>
      </w:r>
      <w:r w:rsidRPr="008E2B73">
        <w:rPr>
          <w:rStyle w:val="Nagwek3Znak"/>
          <w:rFonts w:ascii="Franklin Gothic Book" w:hAnsi="Franklin Gothic Book" w:cstheme="minorHAnsi"/>
          <w:sz w:val="22"/>
          <w:szCs w:val="22"/>
          <w:lang w:val="pl-PL"/>
        </w:rPr>
        <w:t xml:space="preserve">z siedzibą w Zawadzie 26, 28-230 Połaniec, </w:t>
      </w:r>
      <w:r w:rsidRPr="008E2B73">
        <w:rPr>
          <w:rFonts w:ascii="Franklin Gothic Book" w:hAnsi="Franklin Gothic Book" w:cstheme="minorHAnsi"/>
          <w:bCs/>
          <w:kern w:val="28"/>
          <w:sz w:val="22"/>
          <w:szCs w:val="22"/>
        </w:rPr>
        <w:t xml:space="preserve">zarejestrowaną pod numerem KRS </w:t>
      </w:r>
      <w:r w:rsidRPr="008E2B73">
        <w:rPr>
          <w:rFonts w:ascii="Franklin Gothic Book" w:eastAsiaTheme="minorHAnsi" w:hAnsi="Franklin Gothic Book" w:cs="Arial"/>
          <w:sz w:val="22"/>
          <w:szCs w:val="22"/>
          <w:lang w:eastAsia="en-US"/>
        </w:rPr>
        <w:t>0000053769,</w:t>
      </w:r>
      <w:r w:rsidRPr="008E2B73">
        <w:rPr>
          <w:rFonts w:ascii="Franklin Gothic Book" w:hAnsi="Franklin Gothic Book" w:cstheme="minorHAnsi"/>
          <w:bCs/>
          <w:kern w:val="28"/>
          <w:sz w:val="22"/>
          <w:szCs w:val="22"/>
        </w:rPr>
        <w:t xml:space="preserve"> </w:t>
      </w:r>
      <w:r w:rsidRPr="008E2B73">
        <w:rPr>
          <w:rFonts w:ascii="Franklin Gothic Book" w:hAnsi="Franklin Gothic Book"/>
          <w:bCs/>
          <w:iCs/>
          <w:sz w:val="22"/>
          <w:szCs w:val="22"/>
        </w:rPr>
        <w:t>w Rejestrze Przedsiębiorców Krajowego Rejestru Sądowego przez Sąd Rejonowy w</w:t>
      </w:r>
      <w:r w:rsidRPr="008E2B73">
        <w:rPr>
          <w:rFonts w:ascii="Franklin Gothic Book" w:hAnsi="Franklin Gothic Book" w:cstheme="minorHAnsi"/>
          <w:bCs/>
          <w:kern w:val="28"/>
          <w:sz w:val="22"/>
          <w:szCs w:val="22"/>
        </w:rPr>
        <w:t xml:space="preserve"> Kielcach, </w:t>
      </w:r>
      <w:r w:rsidRPr="008E2B73">
        <w:rPr>
          <w:rFonts w:ascii="Franklin Gothic Book" w:hAnsi="Franklin Gothic Book" w:cstheme="minorHAnsi"/>
          <w:sz w:val="22"/>
          <w:szCs w:val="22"/>
        </w:rPr>
        <w:t xml:space="preserve">X Wydział Gospodarczy Krajowego Rejestru Sądowego, </w:t>
      </w:r>
      <w:r w:rsidRPr="008E2B73">
        <w:rPr>
          <w:rFonts w:ascii="Franklin Gothic Book" w:hAnsi="Franklin Gothic Book"/>
          <w:iCs/>
          <w:sz w:val="22"/>
          <w:szCs w:val="22"/>
        </w:rPr>
        <w:t xml:space="preserve">kapitał zakładowy: </w:t>
      </w:r>
      <w:r w:rsidRPr="008E2B73">
        <w:rPr>
          <w:rFonts w:ascii="Franklin Gothic Book" w:hAnsi="Franklin Gothic Book" w:cstheme="minorHAnsi"/>
          <w:bCs/>
          <w:kern w:val="28"/>
          <w:sz w:val="22"/>
          <w:szCs w:val="22"/>
        </w:rPr>
        <w:t>713.500.000,00 zł</w:t>
      </w:r>
      <w:r w:rsidRPr="008E2B73">
        <w:rPr>
          <w:rFonts w:ascii="Franklin Gothic Book" w:hAnsi="Franklin Gothic Book"/>
          <w:iCs/>
          <w:sz w:val="22"/>
          <w:szCs w:val="22"/>
        </w:rPr>
        <w:t xml:space="preserve"> w całości wpłacony</w:t>
      </w:r>
      <w:r w:rsidRPr="008E2B73">
        <w:rPr>
          <w:rFonts w:ascii="Franklin Gothic Book" w:hAnsi="Franklin Gothic Book" w:cstheme="minorHAnsi"/>
          <w:bCs/>
          <w:kern w:val="28"/>
          <w:sz w:val="22"/>
          <w:szCs w:val="22"/>
        </w:rPr>
        <w:t>,</w:t>
      </w:r>
      <w:r w:rsidRPr="008E2B73">
        <w:rPr>
          <w:rFonts w:ascii="Franklin Gothic Book" w:hAnsi="Franklin Gothic Book" w:cstheme="minorHAnsi"/>
          <w:sz w:val="22"/>
          <w:szCs w:val="22"/>
        </w:rPr>
        <w:t xml:space="preserve"> </w:t>
      </w:r>
      <w:r w:rsidRPr="008E2B73">
        <w:rPr>
          <w:rFonts w:ascii="Franklin Gothic Book" w:hAnsi="Franklin Gothic Book" w:cstheme="minorHAnsi"/>
          <w:bCs/>
          <w:kern w:val="28"/>
          <w:sz w:val="22"/>
          <w:szCs w:val="22"/>
        </w:rPr>
        <w:t>NIP: 866-00-01-429,</w:t>
      </w:r>
      <w:r w:rsidRPr="008E2B73">
        <w:rPr>
          <w:rFonts w:ascii="Franklin Gothic Book" w:hAnsi="Franklin Gothic Book" w:cstheme="minorHAnsi"/>
          <w:sz w:val="22"/>
          <w:szCs w:val="22"/>
        </w:rPr>
        <w:t xml:space="preserve"> zwaną dalej </w:t>
      </w:r>
      <w:r w:rsidRPr="008E2B73">
        <w:rPr>
          <w:rFonts w:ascii="Franklin Gothic Book" w:hAnsi="Franklin Gothic Book" w:cstheme="minorHAnsi"/>
          <w:b/>
          <w:bCs/>
          <w:sz w:val="22"/>
          <w:szCs w:val="22"/>
        </w:rPr>
        <w:t xml:space="preserve">„Zamawiającym” </w:t>
      </w:r>
      <w:r w:rsidRPr="008E2B73">
        <w:rPr>
          <w:rFonts w:ascii="Franklin Gothic Book" w:hAnsi="Franklin Gothic Book" w:cstheme="minorHAnsi"/>
          <w:bCs/>
          <w:sz w:val="22"/>
          <w:szCs w:val="22"/>
        </w:rPr>
        <w:t>lub</w:t>
      </w:r>
      <w:r w:rsidRPr="008E2B73">
        <w:rPr>
          <w:rFonts w:ascii="Franklin Gothic Book" w:hAnsi="Franklin Gothic Book" w:cstheme="minorHAnsi"/>
          <w:b/>
          <w:bCs/>
          <w:sz w:val="22"/>
          <w:szCs w:val="22"/>
        </w:rPr>
        <w:t xml:space="preserve"> „Elektrownią”, </w:t>
      </w:r>
      <w:r w:rsidRPr="008E2B73">
        <w:rPr>
          <w:rFonts w:ascii="Franklin Gothic Book" w:hAnsi="Franklin Gothic Book" w:cstheme="minorHAnsi"/>
          <w:sz w:val="22"/>
          <w:szCs w:val="22"/>
        </w:rPr>
        <w:t>którego reprezentują:</w:t>
      </w:r>
    </w:p>
    <w:p w14:paraId="12BE697F" w14:textId="77777777" w:rsidR="00D051A9" w:rsidRPr="008E2B73" w:rsidRDefault="00D051A9" w:rsidP="00D051A9">
      <w:pPr>
        <w:pStyle w:val="Stopka"/>
        <w:jc w:val="both"/>
        <w:rPr>
          <w:rFonts w:ascii="Franklin Gothic Book" w:hAnsi="Franklin Gothic Book" w:cstheme="minorHAnsi"/>
          <w:sz w:val="22"/>
          <w:szCs w:val="22"/>
        </w:rPr>
      </w:pPr>
    </w:p>
    <w:p w14:paraId="2DE1F2E5" w14:textId="77777777" w:rsidR="00D051A9" w:rsidRPr="008E2B73"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8E2B73">
        <w:rPr>
          <w:rFonts w:ascii="Franklin Gothic Book" w:hAnsi="Franklin Gothic Book"/>
          <w:b/>
          <w:sz w:val="22"/>
          <w:szCs w:val="22"/>
        </w:rPr>
        <w:t>……………………………………………………..……………… - …………………………………………………….……………</w:t>
      </w:r>
    </w:p>
    <w:p w14:paraId="50301927" w14:textId="77777777" w:rsidR="00D051A9" w:rsidRPr="008E2B73" w:rsidRDefault="00D051A9" w:rsidP="00251496">
      <w:pPr>
        <w:pStyle w:val="Akapitzlist"/>
        <w:shd w:val="clear" w:color="auto" w:fill="FFFFFF"/>
        <w:ind w:left="357"/>
        <w:jc w:val="both"/>
        <w:rPr>
          <w:rFonts w:ascii="Franklin Gothic Book" w:hAnsi="Franklin Gothic Book"/>
          <w:b/>
          <w:sz w:val="22"/>
          <w:szCs w:val="22"/>
        </w:rPr>
      </w:pPr>
    </w:p>
    <w:p w14:paraId="6041BE77" w14:textId="77777777" w:rsidR="00D051A9" w:rsidRPr="008E2B73"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8E2B73">
        <w:rPr>
          <w:rFonts w:ascii="Franklin Gothic Book" w:hAnsi="Franklin Gothic Book"/>
          <w:b/>
          <w:sz w:val="22"/>
          <w:szCs w:val="22"/>
        </w:rPr>
        <w:t>……………………………………………………..……………… - …………………………………………………….……………</w:t>
      </w:r>
    </w:p>
    <w:p w14:paraId="5534B824" w14:textId="77777777" w:rsidR="00D051A9" w:rsidRPr="008E2B73" w:rsidRDefault="00D051A9" w:rsidP="00D051A9">
      <w:pPr>
        <w:spacing w:line="360" w:lineRule="auto"/>
        <w:jc w:val="both"/>
        <w:rPr>
          <w:rFonts w:ascii="Franklin Gothic Book" w:hAnsi="Franklin Gothic Book" w:cstheme="minorHAnsi"/>
          <w:sz w:val="22"/>
          <w:szCs w:val="22"/>
        </w:rPr>
      </w:pPr>
      <w:r w:rsidRPr="008E2B73">
        <w:rPr>
          <w:rFonts w:ascii="Franklin Gothic Book" w:hAnsi="Franklin Gothic Book" w:cstheme="minorHAnsi"/>
          <w:sz w:val="22"/>
          <w:szCs w:val="22"/>
        </w:rPr>
        <w:t>a</w:t>
      </w:r>
    </w:p>
    <w:p w14:paraId="62891FE8" w14:textId="61C34A54" w:rsidR="00D051A9" w:rsidRPr="008E2B73" w:rsidRDefault="00D051A9" w:rsidP="00D051A9">
      <w:pPr>
        <w:jc w:val="both"/>
        <w:rPr>
          <w:rStyle w:val="Nagwek3Znak"/>
          <w:rFonts w:ascii="Franklin Gothic Book" w:eastAsia="Calibri" w:hAnsi="Franklin Gothic Book" w:cstheme="minorHAnsi"/>
          <w:sz w:val="22"/>
          <w:szCs w:val="22"/>
          <w:lang w:val="pl-PL"/>
        </w:rPr>
      </w:pPr>
      <w:r w:rsidRPr="008E2B73">
        <w:rPr>
          <w:rFonts w:ascii="Franklin Gothic Book" w:hAnsi="Franklin Gothic Book"/>
          <w:iCs/>
          <w:sz w:val="22"/>
          <w:szCs w:val="22"/>
        </w:rPr>
        <w:t xml:space="preserve">…………………………… z siedzibą w …………………..; </w:t>
      </w:r>
      <w:r w:rsidRPr="008E2B73">
        <w:rPr>
          <w:rFonts w:ascii="Franklin Gothic Book" w:hAnsi="Franklin Gothic Book"/>
          <w:bCs/>
          <w:iCs/>
          <w:sz w:val="22"/>
          <w:szCs w:val="22"/>
        </w:rPr>
        <w:t>zarejestrowaną pod numerem</w:t>
      </w:r>
      <w:r w:rsidRPr="008E2B73">
        <w:rPr>
          <w:rFonts w:ascii="Franklin Gothic Book" w:hAnsi="Franklin Gothic Book"/>
          <w:iCs/>
          <w:sz w:val="22"/>
          <w:szCs w:val="22"/>
        </w:rPr>
        <w:t xml:space="preserve"> KRS …………………. </w:t>
      </w:r>
      <w:r w:rsidR="0005263E" w:rsidRPr="008E2B73">
        <w:rPr>
          <w:rFonts w:ascii="Franklin Gothic Book" w:hAnsi="Franklin Gothic Book"/>
          <w:bCs/>
          <w:iCs/>
          <w:sz w:val="22"/>
          <w:szCs w:val="22"/>
        </w:rPr>
        <w:t>W </w:t>
      </w:r>
      <w:r w:rsidRPr="008E2B73">
        <w:rPr>
          <w:rFonts w:ascii="Franklin Gothic Book" w:hAnsi="Franklin Gothic Book"/>
          <w:bCs/>
          <w:iCs/>
          <w:sz w:val="22"/>
          <w:szCs w:val="22"/>
        </w:rPr>
        <w:t>Rejestrze Przedsiębiorców Krajowego Rejestru Sądowego przez Sąd Rejonowy w</w:t>
      </w:r>
      <w:r w:rsidRPr="008E2B73">
        <w:rPr>
          <w:rFonts w:ascii="Franklin Gothic Book" w:hAnsi="Franklin Gothic Book"/>
          <w:b/>
          <w:bCs/>
          <w:iCs/>
          <w:sz w:val="22"/>
          <w:szCs w:val="22"/>
        </w:rPr>
        <w:t xml:space="preserve"> ………………, …………… </w:t>
      </w:r>
      <w:r w:rsidRPr="008E2B73">
        <w:rPr>
          <w:rFonts w:ascii="Franklin Gothic Book" w:hAnsi="Franklin Gothic Book"/>
          <w:bCs/>
          <w:iCs/>
          <w:sz w:val="22"/>
          <w:szCs w:val="22"/>
        </w:rPr>
        <w:t>Wydział Gospodarczy</w:t>
      </w:r>
      <w:r w:rsidRPr="008E2B73">
        <w:rPr>
          <w:rFonts w:ascii="Franklin Gothic Book" w:hAnsi="Franklin Gothic Book"/>
          <w:iCs/>
          <w:sz w:val="22"/>
          <w:szCs w:val="22"/>
        </w:rPr>
        <w:t xml:space="preserve"> Krajowego Rejestru Sądowego; kapitał zakładowy: xxx w całości wpłacony; NIP: …………………, </w:t>
      </w:r>
      <w:r w:rsidRPr="008E2B73">
        <w:rPr>
          <w:rStyle w:val="Nagwek3Znak"/>
          <w:rFonts w:ascii="Franklin Gothic Book" w:eastAsia="Calibri" w:hAnsi="Franklin Gothic Book" w:cstheme="minorHAnsi"/>
          <w:sz w:val="22"/>
          <w:szCs w:val="22"/>
          <w:lang w:val="pl-PL"/>
        </w:rPr>
        <w:t>zwaną dalej „</w:t>
      </w:r>
      <w:r w:rsidRPr="008E2B73">
        <w:rPr>
          <w:rStyle w:val="Nagwek3Znak"/>
          <w:rFonts w:ascii="Franklin Gothic Book" w:eastAsia="Calibri" w:hAnsi="Franklin Gothic Book" w:cstheme="minorHAnsi"/>
          <w:b/>
          <w:sz w:val="22"/>
          <w:szCs w:val="22"/>
          <w:lang w:val="pl-PL"/>
        </w:rPr>
        <w:t>Wykonawcą</w:t>
      </w:r>
      <w:r w:rsidRPr="008E2B73">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8E2B73" w:rsidRDefault="00D051A9" w:rsidP="00DD17FC">
      <w:pPr>
        <w:jc w:val="both"/>
        <w:rPr>
          <w:rStyle w:val="Nagwek3Znak"/>
          <w:rFonts w:ascii="Franklin Gothic Book" w:eastAsia="Calibri" w:hAnsi="Franklin Gothic Book" w:cstheme="minorHAnsi"/>
          <w:sz w:val="22"/>
          <w:szCs w:val="22"/>
          <w:lang w:val="pl-PL"/>
        </w:rPr>
      </w:pPr>
    </w:p>
    <w:p w14:paraId="4AB9AD44" w14:textId="77777777" w:rsidR="00D051A9" w:rsidRPr="008E2B73"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8E2B73">
        <w:rPr>
          <w:rFonts w:ascii="Franklin Gothic Book" w:hAnsi="Franklin Gothic Book"/>
          <w:b/>
          <w:sz w:val="22"/>
          <w:szCs w:val="22"/>
        </w:rPr>
        <w:t>…………………………………………………..……………… - …………………………………………………….……………</w:t>
      </w:r>
    </w:p>
    <w:p w14:paraId="5038DE85" w14:textId="77777777" w:rsidR="00D051A9" w:rsidRPr="008E2B73" w:rsidRDefault="00D051A9" w:rsidP="00251496">
      <w:pPr>
        <w:pStyle w:val="Akapitzlist"/>
        <w:shd w:val="clear" w:color="auto" w:fill="FFFFFF"/>
        <w:ind w:left="426"/>
        <w:jc w:val="both"/>
        <w:rPr>
          <w:rFonts w:ascii="Franklin Gothic Book" w:hAnsi="Franklin Gothic Book"/>
          <w:b/>
          <w:sz w:val="22"/>
          <w:szCs w:val="22"/>
        </w:rPr>
      </w:pPr>
    </w:p>
    <w:p w14:paraId="30BD85D6" w14:textId="77777777" w:rsidR="00D051A9" w:rsidRPr="008E2B73"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8E2B73">
        <w:rPr>
          <w:rFonts w:ascii="Franklin Gothic Book" w:hAnsi="Franklin Gothic Book"/>
          <w:b/>
          <w:sz w:val="22"/>
          <w:szCs w:val="22"/>
        </w:rPr>
        <w:t>…………………………………………………..……………… - …………………………………………………….……………</w:t>
      </w:r>
    </w:p>
    <w:p w14:paraId="0BA647BC" w14:textId="77777777" w:rsidR="00D051A9" w:rsidRPr="008E2B73" w:rsidRDefault="00D051A9" w:rsidP="00D051A9">
      <w:pPr>
        <w:tabs>
          <w:tab w:val="center" w:pos="4536"/>
        </w:tabs>
        <w:spacing w:line="360" w:lineRule="auto"/>
        <w:jc w:val="both"/>
        <w:rPr>
          <w:rFonts w:ascii="Franklin Gothic Book" w:hAnsi="Franklin Gothic Book" w:cstheme="minorHAnsi"/>
          <w:sz w:val="22"/>
          <w:szCs w:val="22"/>
        </w:rPr>
      </w:pPr>
      <w:r w:rsidRPr="008E2B73">
        <w:rPr>
          <w:rFonts w:ascii="Franklin Gothic Book" w:hAnsi="Franklin Gothic Book" w:cstheme="minorHAnsi"/>
          <w:sz w:val="22"/>
          <w:szCs w:val="22"/>
        </w:rPr>
        <w:tab/>
      </w:r>
    </w:p>
    <w:p w14:paraId="051AA289" w14:textId="77777777" w:rsidR="00D051A9" w:rsidRPr="008E2B73" w:rsidRDefault="00D051A9" w:rsidP="00D051A9">
      <w:pPr>
        <w:jc w:val="both"/>
        <w:rPr>
          <w:rFonts w:ascii="Franklin Gothic Book" w:hAnsi="Franklin Gothic Book" w:cstheme="minorHAnsi"/>
          <w:sz w:val="22"/>
          <w:szCs w:val="22"/>
        </w:rPr>
      </w:pPr>
      <w:r w:rsidRPr="008E2B73">
        <w:rPr>
          <w:rFonts w:ascii="Franklin Gothic Book" w:hAnsi="Franklin Gothic Book" w:cstheme="minorHAnsi"/>
          <w:sz w:val="22"/>
          <w:szCs w:val="22"/>
        </w:rPr>
        <w:t>Zamawiający oraz Wykonawca będą dalej łącznie zwani „</w:t>
      </w:r>
      <w:r w:rsidRPr="008E2B73">
        <w:rPr>
          <w:rFonts w:ascii="Franklin Gothic Book" w:hAnsi="Franklin Gothic Book" w:cstheme="minorHAnsi"/>
          <w:b/>
          <w:sz w:val="22"/>
          <w:szCs w:val="22"/>
        </w:rPr>
        <w:t>Stronami</w:t>
      </w:r>
      <w:r w:rsidRPr="008E2B73">
        <w:rPr>
          <w:rFonts w:ascii="Franklin Gothic Book" w:hAnsi="Franklin Gothic Book" w:cstheme="minorHAnsi"/>
          <w:sz w:val="22"/>
          <w:szCs w:val="22"/>
        </w:rPr>
        <w:t>”, a indywidualnie „</w:t>
      </w:r>
      <w:r w:rsidRPr="008E2B73">
        <w:rPr>
          <w:rFonts w:ascii="Franklin Gothic Book" w:hAnsi="Franklin Gothic Book" w:cstheme="minorHAnsi"/>
          <w:b/>
          <w:sz w:val="22"/>
          <w:szCs w:val="22"/>
        </w:rPr>
        <w:t>Stroną</w:t>
      </w:r>
      <w:r w:rsidRPr="008E2B73">
        <w:rPr>
          <w:rFonts w:ascii="Franklin Gothic Book" w:hAnsi="Franklin Gothic Book" w:cstheme="minorHAnsi"/>
          <w:sz w:val="22"/>
          <w:szCs w:val="22"/>
        </w:rPr>
        <w:t>”.</w:t>
      </w:r>
    </w:p>
    <w:p w14:paraId="69DA0DD3" w14:textId="77777777" w:rsidR="00D051A9" w:rsidRPr="008E2B73" w:rsidRDefault="00D051A9" w:rsidP="00D051A9">
      <w:pPr>
        <w:jc w:val="both"/>
        <w:rPr>
          <w:rFonts w:ascii="Franklin Gothic Book" w:hAnsi="Franklin Gothic Book" w:cstheme="minorHAnsi"/>
          <w:sz w:val="22"/>
          <w:szCs w:val="22"/>
        </w:rPr>
      </w:pPr>
    </w:p>
    <w:p w14:paraId="6D51505C" w14:textId="77777777" w:rsidR="00D051A9" w:rsidRPr="008E2B73" w:rsidRDefault="00D051A9" w:rsidP="00D051A9">
      <w:pPr>
        <w:rPr>
          <w:rFonts w:ascii="Franklin Gothic Book" w:hAnsi="Franklin Gothic Book" w:cstheme="minorHAnsi"/>
          <w:b/>
          <w:sz w:val="22"/>
          <w:szCs w:val="22"/>
        </w:rPr>
      </w:pPr>
      <w:r w:rsidRPr="008E2B73">
        <w:rPr>
          <w:rFonts w:ascii="Franklin Gothic Book" w:hAnsi="Franklin Gothic Book" w:cstheme="minorHAnsi"/>
          <w:b/>
          <w:sz w:val="22"/>
          <w:szCs w:val="22"/>
        </w:rPr>
        <w:t>Na wstępie Strony stwierdziły, co następuje:</w:t>
      </w:r>
    </w:p>
    <w:p w14:paraId="6384CB29" w14:textId="77777777" w:rsidR="00D051A9" w:rsidRPr="008E2B73"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8E2B73" w:rsidRDefault="00D051A9" w:rsidP="00D051A9">
      <w:pPr>
        <w:pStyle w:val="BodyText21"/>
        <w:widowControl/>
        <w:numPr>
          <w:ilvl w:val="0"/>
          <w:numId w:val="2"/>
        </w:numPr>
        <w:spacing w:after="120"/>
        <w:rPr>
          <w:rFonts w:ascii="Franklin Gothic Book" w:hAnsi="Franklin Gothic Book"/>
          <w:iCs/>
          <w:szCs w:val="22"/>
        </w:rPr>
      </w:pPr>
      <w:r w:rsidRPr="008E2B73">
        <w:rPr>
          <w:rFonts w:ascii="Franklin Gothic Book" w:hAnsi="Franklin Gothic Book"/>
          <w:iCs/>
          <w:szCs w:val="22"/>
        </w:rPr>
        <w:t>Wykonawca oświadcza, że: (a) posiada zdolność do zawarcia Umowy, (b) Umowa stanowi ważne i</w:t>
      </w:r>
      <w:r w:rsidR="0005263E" w:rsidRPr="008E2B73">
        <w:rPr>
          <w:rFonts w:ascii="Franklin Gothic Book" w:hAnsi="Franklin Gothic Book"/>
          <w:iCs/>
          <w:szCs w:val="22"/>
        </w:rPr>
        <w:t> </w:t>
      </w:r>
      <w:r w:rsidRPr="008E2B73">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8E2B73" w:rsidRDefault="00D051A9" w:rsidP="00D051A9">
      <w:pPr>
        <w:pStyle w:val="Akapitzlist"/>
        <w:numPr>
          <w:ilvl w:val="0"/>
          <w:numId w:val="2"/>
        </w:numPr>
        <w:spacing w:after="120"/>
        <w:jc w:val="both"/>
        <w:rPr>
          <w:rFonts w:ascii="Franklin Gothic Book" w:hAnsi="Franklin Gothic Book"/>
          <w:iCs/>
          <w:sz w:val="22"/>
          <w:szCs w:val="22"/>
        </w:rPr>
      </w:pPr>
      <w:r w:rsidRPr="008E2B73">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sidRPr="008E2B73">
        <w:rPr>
          <w:rFonts w:ascii="Franklin Gothic Book" w:hAnsi="Franklin Gothic Book"/>
          <w:iCs/>
          <w:sz w:val="22"/>
          <w:szCs w:val="22"/>
        </w:rPr>
        <w:t> </w:t>
      </w:r>
      <w:r w:rsidRPr="008E2B73">
        <w:rPr>
          <w:rFonts w:ascii="Franklin Gothic Book" w:hAnsi="Franklin Gothic Book"/>
          <w:iCs/>
          <w:sz w:val="22"/>
          <w:szCs w:val="22"/>
        </w:rPr>
        <w:t>finansowa pozwala na podjęcie w dobrej wierze zobowiązań wynikających z Umowy.</w:t>
      </w:r>
    </w:p>
    <w:p w14:paraId="50AED886" w14:textId="77777777" w:rsidR="00D051A9" w:rsidRPr="008E2B73" w:rsidRDefault="00D051A9" w:rsidP="00D051A9">
      <w:pPr>
        <w:pStyle w:val="BodyText21"/>
        <w:widowControl/>
        <w:numPr>
          <w:ilvl w:val="0"/>
          <w:numId w:val="2"/>
        </w:numPr>
        <w:spacing w:after="120"/>
        <w:rPr>
          <w:rFonts w:ascii="Franklin Gothic Book" w:hAnsi="Franklin Gothic Book"/>
          <w:iCs/>
          <w:szCs w:val="22"/>
        </w:rPr>
      </w:pPr>
      <w:r w:rsidRPr="008E2B73">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4F8DBF09" w:rsidR="00D051A9" w:rsidRPr="008E2B73" w:rsidRDefault="00572E11" w:rsidP="007D6A73">
      <w:pPr>
        <w:pStyle w:val="BodyText21"/>
        <w:widowControl/>
        <w:numPr>
          <w:ilvl w:val="0"/>
          <w:numId w:val="2"/>
        </w:numPr>
        <w:spacing w:after="120"/>
        <w:rPr>
          <w:rFonts w:ascii="Franklin Gothic Book" w:hAnsi="Franklin Gothic Book"/>
          <w:iCs/>
          <w:szCs w:val="22"/>
        </w:rPr>
      </w:pPr>
      <w:r w:rsidRPr="008E2B73">
        <w:rPr>
          <w:rFonts w:ascii="Franklin Gothic Book" w:hAnsi="Franklin Gothic Book"/>
          <w:iCs/>
          <w:szCs w:val="22"/>
        </w:rPr>
        <w:t xml:space="preserve">Ogólne Warunki Zakupu Usług w wersji nr Wersja NZ/4/2018 z dnia 7 sierpnia 2018 r.(dalej „OWZU”) dostępne na stronie internetowej Zamawiającego pod adresem: </w:t>
      </w:r>
      <w:r w:rsidR="007D6A73" w:rsidRPr="008E2B73">
        <w:rPr>
          <w:rFonts w:ascii="Franklin Gothic Book" w:hAnsi="Franklin Gothic Book"/>
          <w:iCs/>
          <w:szCs w:val="22"/>
        </w:rPr>
        <w:t>https://www.enea.pl/pl/grupaenea/o-grupie/spolki-grupy-enea/polaniec/zamowienia/dokumenty-dla-wykonawcow-i-dostawcow</w:t>
      </w:r>
      <w:r w:rsidR="007D6A73" w:rsidRPr="008E2B73" w:rsidDel="007D6A73">
        <w:rPr>
          <w:rFonts w:ascii="Franklin Gothic Book" w:hAnsi="Franklin Gothic Book"/>
          <w:iCs/>
          <w:szCs w:val="22"/>
        </w:rPr>
        <w:t xml:space="preserve"> </w:t>
      </w:r>
      <w:r w:rsidRPr="008E2B73">
        <w:rPr>
          <w:rFonts w:ascii="Franklin Gothic Book" w:hAnsi="Franklin Gothic Book"/>
          <w:iCs/>
          <w:szCs w:val="22"/>
        </w:rPr>
        <w:t>są integralną częścią Umowy i stanowią Załącznik nr 2 do Umowy. Wykonawca oświadcza, że zapoznał się z OWZU i akceptuje ich brzmienie.</w:t>
      </w:r>
    </w:p>
    <w:p w14:paraId="6EA0FFB4" w14:textId="77777777" w:rsidR="00D051A9" w:rsidRPr="008E2B73"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8E2B73">
        <w:rPr>
          <w:rFonts w:ascii="Franklin Gothic Book" w:hAnsi="Franklin Gothic Book"/>
          <w:iCs/>
          <w:sz w:val="22"/>
          <w:szCs w:val="22"/>
        </w:rPr>
        <w:lastRenderedPageBreak/>
        <w:t>Wszelkie terminy pisane w Umowie wielką literą, które nie zostały w niej zdefiniowane, mają znaczenie przypisane im w SIWZ i/lub w OWZU.</w:t>
      </w:r>
      <w:r w:rsidRPr="008E2B73">
        <w:rPr>
          <w:rFonts w:ascii="Franklin Gothic Book" w:hAnsi="Franklin Gothic Book" w:cstheme="minorHAnsi"/>
          <w:sz w:val="22"/>
          <w:szCs w:val="22"/>
        </w:rPr>
        <w:t xml:space="preserve">  </w:t>
      </w:r>
    </w:p>
    <w:p w14:paraId="317E9148" w14:textId="7A419782" w:rsidR="00D051A9" w:rsidRPr="008E2B73" w:rsidRDefault="00D051A9" w:rsidP="006448FC">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8E2B73">
        <w:rPr>
          <w:rStyle w:val="FontStyle23"/>
          <w:rFonts w:ascii="Franklin Gothic Book" w:hAnsi="Franklin Gothic Book"/>
          <w:sz w:val="22"/>
          <w:szCs w:val="22"/>
        </w:rPr>
        <w:t xml:space="preserve">Niniejsza Umowa zostaje zawarta w wyniku zakończenia postępowania o udzielenie zamówienia pt. </w:t>
      </w:r>
      <w:r w:rsidR="002C756B" w:rsidRPr="008E2B73">
        <w:rPr>
          <w:rStyle w:val="FontStyle23"/>
          <w:rFonts w:ascii="Franklin Gothic Book" w:hAnsi="Franklin Gothic Book"/>
          <w:sz w:val="22"/>
          <w:szCs w:val="22"/>
        </w:rPr>
        <w:t>„</w:t>
      </w:r>
      <w:r w:rsidR="006448FC" w:rsidRPr="008E2B73">
        <w:rPr>
          <w:rStyle w:val="FontStyle23"/>
          <w:rFonts w:ascii="Franklin Gothic Book" w:hAnsi="Franklin Gothic Book"/>
          <w:sz w:val="22"/>
          <w:szCs w:val="22"/>
        </w:rPr>
        <w:t>Remonty wymurówki w kotle fluidalnym CFB nr 9 w Enea Połaniec S.A.</w:t>
      </w:r>
      <w:r w:rsidR="002C756B" w:rsidRPr="008E2B73">
        <w:rPr>
          <w:rStyle w:val="FontStyle23"/>
          <w:rFonts w:ascii="Franklin Gothic Book" w:hAnsi="Franklin Gothic Book"/>
          <w:sz w:val="22"/>
          <w:szCs w:val="22"/>
        </w:rPr>
        <w:t>”</w:t>
      </w:r>
      <w:r w:rsidRPr="008E2B73">
        <w:rPr>
          <w:rStyle w:val="FontStyle19"/>
          <w:rFonts w:ascii="Franklin Gothic Book" w:hAnsi="Franklin Gothic Book"/>
          <w:i w:val="0"/>
          <w:sz w:val="22"/>
          <w:szCs w:val="22"/>
        </w:rPr>
        <w:t xml:space="preserve">, </w:t>
      </w:r>
      <w:r w:rsidRPr="008E2B73">
        <w:rPr>
          <w:rStyle w:val="FontStyle23"/>
          <w:rFonts w:ascii="Franklin Gothic Book" w:hAnsi="Franklin Gothic Book"/>
          <w:sz w:val="22"/>
          <w:szCs w:val="22"/>
        </w:rPr>
        <w:t>prowadzonego w trybie przetargu nieograniczonego prowadzonego w</w:t>
      </w:r>
      <w:r w:rsidR="008E73A4" w:rsidRPr="008E2B73">
        <w:rPr>
          <w:rStyle w:val="FontStyle23"/>
          <w:rFonts w:ascii="Franklin Gothic Book" w:hAnsi="Franklin Gothic Book"/>
          <w:sz w:val="22"/>
          <w:szCs w:val="22"/>
        </w:rPr>
        <w:t> </w:t>
      </w:r>
      <w:r w:rsidRPr="008E2B73">
        <w:rPr>
          <w:rStyle w:val="FontStyle23"/>
          <w:rFonts w:ascii="Franklin Gothic Book" w:hAnsi="Franklin Gothic Book"/>
          <w:sz w:val="22"/>
          <w:szCs w:val="22"/>
        </w:rPr>
        <w:t>oparciu o</w:t>
      </w:r>
      <w:r w:rsidR="008B2584" w:rsidRPr="008E2B73">
        <w:rPr>
          <w:rStyle w:val="FontStyle23"/>
          <w:rFonts w:ascii="Franklin Gothic Book" w:hAnsi="Franklin Gothic Book"/>
          <w:sz w:val="22"/>
          <w:szCs w:val="22"/>
        </w:rPr>
        <w:t> u</w:t>
      </w:r>
      <w:r w:rsidRPr="008E2B73">
        <w:rPr>
          <w:rStyle w:val="FontStyle23"/>
          <w:rFonts w:ascii="Franklin Gothic Book" w:hAnsi="Franklin Gothic Book"/>
          <w:sz w:val="22"/>
          <w:szCs w:val="22"/>
        </w:rPr>
        <w:t xml:space="preserve">stawę z dnia 29 stycznia 2004 r. Prawo zamówień publicznych (Dz. </w:t>
      </w:r>
      <w:r w:rsidRPr="008E2B73">
        <w:rPr>
          <w:rStyle w:val="FontStyle20"/>
          <w:rFonts w:ascii="Franklin Gothic Book" w:hAnsi="Franklin Gothic Book"/>
          <w:i w:val="0"/>
          <w:sz w:val="22"/>
          <w:szCs w:val="22"/>
        </w:rPr>
        <w:t xml:space="preserve">U. z </w:t>
      </w:r>
      <w:r w:rsidR="00A74ADB" w:rsidRPr="008E2B73">
        <w:rPr>
          <w:rStyle w:val="FontStyle20"/>
          <w:rFonts w:ascii="Franklin Gothic Book" w:hAnsi="Franklin Gothic Book"/>
          <w:i w:val="0"/>
          <w:sz w:val="22"/>
          <w:szCs w:val="22"/>
        </w:rPr>
        <w:t>201</w:t>
      </w:r>
      <w:r w:rsidR="007D6A73" w:rsidRPr="008E2B73">
        <w:rPr>
          <w:rStyle w:val="FontStyle20"/>
          <w:rFonts w:ascii="Franklin Gothic Book" w:hAnsi="Franklin Gothic Book"/>
          <w:i w:val="0"/>
          <w:sz w:val="22"/>
          <w:szCs w:val="22"/>
        </w:rPr>
        <w:t>9</w:t>
      </w:r>
      <w:r w:rsidRPr="008E2B73">
        <w:rPr>
          <w:rStyle w:val="FontStyle20"/>
          <w:rFonts w:ascii="Franklin Gothic Book" w:hAnsi="Franklin Gothic Book"/>
          <w:i w:val="0"/>
          <w:sz w:val="22"/>
          <w:szCs w:val="22"/>
        </w:rPr>
        <w:t xml:space="preserve"> r. poz. </w:t>
      </w:r>
      <w:r w:rsidR="00A74ADB" w:rsidRPr="008E2B73">
        <w:rPr>
          <w:rStyle w:val="FontStyle20"/>
          <w:rFonts w:ascii="Franklin Gothic Book" w:hAnsi="Franklin Gothic Book"/>
          <w:i w:val="0"/>
          <w:sz w:val="22"/>
          <w:szCs w:val="22"/>
        </w:rPr>
        <w:t>1</w:t>
      </w:r>
      <w:r w:rsidR="007D6A73" w:rsidRPr="008E2B73">
        <w:rPr>
          <w:rStyle w:val="FontStyle20"/>
          <w:rFonts w:ascii="Franklin Gothic Book" w:hAnsi="Franklin Gothic Book"/>
          <w:i w:val="0"/>
          <w:sz w:val="22"/>
          <w:szCs w:val="22"/>
        </w:rPr>
        <w:t>843</w:t>
      </w:r>
      <w:r w:rsidR="00106DA6" w:rsidRPr="008E2B73">
        <w:rPr>
          <w:rStyle w:val="FontStyle20"/>
          <w:rFonts w:ascii="Franklin Gothic Book" w:hAnsi="Franklin Gothic Book"/>
          <w:i w:val="0"/>
          <w:sz w:val="22"/>
          <w:szCs w:val="22"/>
        </w:rPr>
        <w:t xml:space="preserve"> ze zm.</w:t>
      </w:r>
      <w:r w:rsidRPr="008E2B73">
        <w:rPr>
          <w:rStyle w:val="FontStyle20"/>
          <w:rFonts w:ascii="Franklin Gothic Book" w:hAnsi="Franklin Gothic Book"/>
          <w:i w:val="0"/>
          <w:sz w:val="22"/>
          <w:szCs w:val="22"/>
        </w:rPr>
        <w:t xml:space="preserve">) (dalej </w:t>
      </w:r>
      <w:r w:rsidR="000E4DF4" w:rsidRPr="008E2B73">
        <w:rPr>
          <w:rStyle w:val="FontStyle20"/>
          <w:rFonts w:ascii="Franklin Gothic Book" w:hAnsi="Franklin Gothic Book"/>
          <w:i w:val="0"/>
          <w:sz w:val="22"/>
          <w:szCs w:val="22"/>
        </w:rPr>
        <w:t xml:space="preserve">odpowiednio </w:t>
      </w:r>
      <w:r w:rsidRPr="008E2B73">
        <w:rPr>
          <w:rStyle w:val="FontStyle20"/>
          <w:rFonts w:ascii="Franklin Gothic Book" w:hAnsi="Franklin Gothic Book"/>
          <w:b/>
          <w:i w:val="0"/>
          <w:sz w:val="22"/>
          <w:szCs w:val="22"/>
        </w:rPr>
        <w:t>„Ustawa”</w:t>
      </w:r>
      <w:r w:rsidR="009118B3" w:rsidRPr="008E2B73">
        <w:rPr>
          <w:rStyle w:val="FontStyle20"/>
          <w:rFonts w:ascii="Franklin Gothic Book" w:hAnsi="Franklin Gothic Book"/>
          <w:b/>
          <w:i w:val="0"/>
          <w:sz w:val="22"/>
          <w:szCs w:val="22"/>
        </w:rPr>
        <w:t xml:space="preserve"> </w:t>
      </w:r>
      <w:r w:rsidR="009118B3" w:rsidRPr="008E2B73">
        <w:rPr>
          <w:rStyle w:val="FontStyle20"/>
          <w:rFonts w:ascii="Franklin Gothic Book" w:hAnsi="Franklin Gothic Book"/>
          <w:i w:val="0"/>
          <w:sz w:val="22"/>
          <w:szCs w:val="22"/>
        </w:rPr>
        <w:t>oraz</w:t>
      </w:r>
      <w:r w:rsidR="009118B3" w:rsidRPr="008E2B73">
        <w:rPr>
          <w:rStyle w:val="FontStyle20"/>
          <w:rFonts w:ascii="Franklin Gothic Book" w:hAnsi="Franklin Gothic Book"/>
          <w:b/>
          <w:i w:val="0"/>
          <w:sz w:val="22"/>
          <w:szCs w:val="22"/>
        </w:rPr>
        <w:t xml:space="preserve"> „Postępowanie”</w:t>
      </w:r>
      <w:r w:rsidRPr="008E2B73">
        <w:rPr>
          <w:rStyle w:val="FontStyle20"/>
          <w:rFonts w:ascii="Franklin Gothic Book" w:hAnsi="Franklin Gothic Book"/>
          <w:b/>
          <w:i w:val="0"/>
          <w:sz w:val="22"/>
          <w:szCs w:val="22"/>
        </w:rPr>
        <w:t>).</w:t>
      </w:r>
    </w:p>
    <w:p w14:paraId="7898A6B8" w14:textId="77777777" w:rsidR="00106DA6" w:rsidRPr="008E2B73" w:rsidRDefault="00106DA6" w:rsidP="00106DA6">
      <w:pPr>
        <w:pStyle w:val="Akapitzlist"/>
        <w:numPr>
          <w:ilvl w:val="0"/>
          <w:numId w:val="2"/>
        </w:numPr>
        <w:rPr>
          <w:rFonts w:ascii="Franklin Gothic Book" w:hAnsi="Franklin Gothic Book" w:cstheme="minorHAnsi"/>
          <w:sz w:val="22"/>
          <w:szCs w:val="22"/>
        </w:rPr>
      </w:pPr>
      <w:r w:rsidRPr="008E2B73">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2" w:history="1">
        <w:r w:rsidRPr="008E2B73">
          <w:rPr>
            <w:rStyle w:val="Hipercze"/>
            <w:rFonts w:ascii="Franklin Gothic Book" w:hAnsi="Franklin Gothic Book" w:cstheme="minorHAnsi"/>
            <w:sz w:val="22"/>
            <w:szCs w:val="22"/>
          </w:rPr>
          <w:t>https://www.enea.pl/pl/grupaenea/o-grupie/spolki-grupy-enea/polaniec/zamowienia/dokumenty-dla-wykonawcow-i-dostawcow</w:t>
        </w:r>
      </w:hyperlink>
      <w:r w:rsidRPr="008E2B73">
        <w:rPr>
          <w:rFonts w:ascii="Franklin Gothic Book" w:hAnsi="Franklin Gothic Book" w:cstheme="minorHAnsi"/>
          <w:sz w:val="22"/>
          <w:szCs w:val="22"/>
        </w:rPr>
        <w:t xml:space="preserve">  i zobowiązuje się przestrzegać tych wymagań.</w:t>
      </w:r>
    </w:p>
    <w:p w14:paraId="1340E924" w14:textId="77777777" w:rsidR="00106DA6" w:rsidRPr="008E2B73" w:rsidRDefault="00106DA6" w:rsidP="00106DA6">
      <w:pPr>
        <w:pStyle w:val="Akapitzlist"/>
        <w:numPr>
          <w:ilvl w:val="0"/>
          <w:numId w:val="2"/>
        </w:numPr>
        <w:spacing w:after="120"/>
        <w:contextualSpacing w:val="0"/>
        <w:jc w:val="both"/>
        <w:rPr>
          <w:rFonts w:ascii="Franklin Gothic Book" w:hAnsi="Franklin Gothic Book" w:cstheme="minorHAnsi"/>
          <w:sz w:val="22"/>
          <w:szCs w:val="22"/>
        </w:rPr>
      </w:pPr>
      <w:r w:rsidRPr="008E2B73">
        <w:rPr>
          <w:rFonts w:ascii="Franklin Gothic Book" w:hAnsi="Franklin Gothic Book" w:cstheme="minorHAnsi"/>
          <w:sz w:val="22"/>
          <w:szCs w:val="22"/>
        </w:rPr>
        <w:t xml:space="preserve">Wykonawca oświadcza i zapewnia, że zapoznał się i będzie przestrzegał postanowień Kodeksu Kontrahentów Grupy ENEA dostępnego na stronie: </w:t>
      </w:r>
      <w:hyperlink r:id="rId13" w:history="1">
        <w:r w:rsidRPr="008E2B73">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sidRPr="008E2B73">
        <w:rPr>
          <w:rFonts w:ascii="Franklin Gothic Book" w:hAnsi="Franklin Gothic Book" w:cstheme="minorHAnsi"/>
          <w:sz w:val="22"/>
          <w:szCs w:val="22"/>
        </w:rPr>
        <w:t xml:space="preserve">. </w:t>
      </w:r>
    </w:p>
    <w:p w14:paraId="5F98386B" w14:textId="46EB5B12" w:rsidR="00D051A9" w:rsidRPr="008E2B73" w:rsidRDefault="00EB2B8B" w:rsidP="00D051A9">
      <w:pPr>
        <w:rPr>
          <w:rFonts w:ascii="Franklin Gothic Book" w:hAnsi="Franklin Gothic Book" w:cstheme="minorHAnsi"/>
          <w:b/>
          <w:sz w:val="22"/>
          <w:szCs w:val="22"/>
        </w:rPr>
      </w:pPr>
      <w:r w:rsidRPr="008E2B73">
        <w:rPr>
          <w:rFonts w:ascii="Franklin Gothic Book" w:hAnsi="Franklin Gothic Book" w:cstheme="minorHAnsi"/>
          <w:b/>
          <w:sz w:val="22"/>
          <w:szCs w:val="22"/>
        </w:rPr>
        <w:t>Definicje</w:t>
      </w:r>
    </w:p>
    <w:p w14:paraId="4E11A1AC" w14:textId="78821B29" w:rsidR="007B656D" w:rsidRPr="008E2B73" w:rsidRDefault="007B656D" w:rsidP="00D051A9">
      <w:pPr>
        <w:rPr>
          <w:rFonts w:ascii="Franklin Gothic Book" w:hAnsi="Franklin Gothic Book" w:cstheme="minorHAnsi"/>
          <w:sz w:val="22"/>
          <w:szCs w:val="22"/>
        </w:rPr>
      </w:pPr>
    </w:p>
    <w:p w14:paraId="57D99268" w14:textId="77777777" w:rsidR="007B656D" w:rsidRPr="008E2B73" w:rsidRDefault="007B656D" w:rsidP="007B656D">
      <w:pPr>
        <w:jc w:val="both"/>
        <w:rPr>
          <w:rFonts w:ascii="Franklin Gothic Book" w:hAnsi="Franklin Gothic Book"/>
          <w:sz w:val="22"/>
          <w:szCs w:val="22"/>
        </w:rPr>
      </w:pPr>
      <w:r w:rsidRPr="008E2B73">
        <w:rPr>
          <w:rFonts w:ascii="Franklin Gothic Book" w:hAnsi="Franklin Gothic Book"/>
          <w:b/>
          <w:bCs/>
          <w:sz w:val="22"/>
          <w:szCs w:val="22"/>
        </w:rPr>
        <w:t>Awaryjne wyłączenie kotła</w:t>
      </w:r>
      <w:r w:rsidRPr="008E2B73">
        <w:rPr>
          <w:rFonts w:ascii="Franklin Gothic Book" w:hAnsi="Franklin Gothic Book"/>
          <w:sz w:val="22"/>
          <w:szCs w:val="22"/>
        </w:rPr>
        <w:t xml:space="preserve"> – działanie wywołane poprzez ograniczniki parametryczne kotła lub na skutek wykrycia zakłóceń w układzie sterowania powodujące wyłączenie urządzenia ciśnieniowego( kotła) poprzez odcięcie dopływy energii( paliwa) i wyprowadzenie złoża z kotła. Ponowne włączenie kotła wymaga ingerencji obsługi i usunięcia przyczyny pierwotnej powodującej wyłączenie awaryjne.</w:t>
      </w:r>
    </w:p>
    <w:p w14:paraId="50D292DF" w14:textId="77777777" w:rsidR="007B656D" w:rsidRPr="008E2B73" w:rsidRDefault="007B656D" w:rsidP="007B656D">
      <w:pPr>
        <w:rPr>
          <w:rFonts w:ascii="Franklin Gothic Book" w:hAnsi="Franklin Gothic Book"/>
          <w:sz w:val="22"/>
          <w:szCs w:val="22"/>
        </w:rPr>
      </w:pPr>
    </w:p>
    <w:p w14:paraId="39594EDA" w14:textId="099E7D2C" w:rsidR="007B656D" w:rsidRPr="008E2B73" w:rsidRDefault="007B656D" w:rsidP="007B656D">
      <w:pPr>
        <w:jc w:val="both"/>
        <w:rPr>
          <w:rFonts w:ascii="Franklin Gothic Book" w:hAnsi="Franklin Gothic Book"/>
          <w:sz w:val="22"/>
          <w:szCs w:val="22"/>
        </w:rPr>
      </w:pPr>
      <w:r w:rsidRPr="008E2B73">
        <w:rPr>
          <w:rFonts w:ascii="Franklin Gothic Book" w:hAnsi="Franklin Gothic Book"/>
          <w:sz w:val="22"/>
          <w:szCs w:val="22"/>
        </w:rPr>
        <w:t>W przypadku wystąpienia awaryjnego wyłączenia kotła, przedstawiciel Zamawiającego niezwłocznie powiadomi telefonicznie lub przy pomocy maila przedstawiciela Wykonawcy oraz wyznaczy termin przyjazdu ekipy remontowej na awaryjny postój kotła.</w:t>
      </w:r>
    </w:p>
    <w:p w14:paraId="3232D2DE" w14:textId="77777777" w:rsidR="007B656D" w:rsidRPr="008E2B73" w:rsidRDefault="007B656D" w:rsidP="007B656D">
      <w:pPr>
        <w:jc w:val="both"/>
        <w:rPr>
          <w:rFonts w:ascii="Franklin Gothic Book" w:hAnsi="Franklin Gothic Book"/>
          <w:sz w:val="22"/>
          <w:szCs w:val="22"/>
        </w:rPr>
      </w:pPr>
      <w:r w:rsidRPr="008E2B73">
        <w:rPr>
          <w:rFonts w:ascii="Franklin Gothic Book" w:hAnsi="Franklin Gothic Book"/>
          <w:sz w:val="22"/>
          <w:szCs w:val="22"/>
        </w:rPr>
        <w:t xml:space="preserve">Wykonawca ma 48 godz. na mobilizację sprzętu, pracowników i materiału  na przyjazd od momentu powiadomienia telefonicznego lub mailowego. </w:t>
      </w:r>
    </w:p>
    <w:p w14:paraId="3258E4E3" w14:textId="77777777" w:rsidR="007B656D" w:rsidRPr="008E2B73" w:rsidRDefault="007B656D" w:rsidP="00D051A9">
      <w:pPr>
        <w:rPr>
          <w:rFonts w:ascii="Franklin Gothic Book" w:hAnsi="Franklin Gothic Book" w:cstheme="minorHAnsi"/>
          <w:sz w:val="22"/>
          <w:szCs w:val="22"/>
        </w:rPr>
      </w:pPr>
    </w:p>
    <w:p w14:paraId="6DB942BA" w14:textId="77777777" w:rsidR="00D051A9" w:rsidRPr="008E2B73" w:rsidRDefault="00D051A9" w:rsidP="00D051A9">
      <w:pPr>
        <w:rPr>
          <w:rFonts w:ascii="Franklin Gothic Book" w:hAnsi="Franklin Gothic Book" w:cstheme="minorHAnsi"/>
          <w:b/>
          <w:sz w:val="22"/>
          <w:szCs w:val="22"/>
        </w:rPr>
      </w:pPr>
      <w:r w:rsidRPr="008E2B73">
        <w:rPr>
          <w:rFonts w:ascii="Franklin Gothic Book" w:hAnsi="Franklin Gothic Book" w:cstheme="minorHAnsi"/>
          <w:b/>
          <w:sz w:val="22"/>
          <w:szCs w:val="22"/>
        </w:rPr>
        <w:t>W związku z powyższym Strony ustaliły, co następuje:</w:t>
      </w:r>
    </w:p>
    <w:p w14:paraId="7741BBF3" w14:textId="77777777" w:rsidR="00D051A9" w:rsidRPr="008E2B73" w:rsidRDefault="00D051A9" w:rsidP="00D051A9">
      <w:pPr>
        <w:pStyle w:val="Tekstpodstawowy"/>
        <w:rPr>
          <w:rFonts w:ascii="Franklin Gothic Book" w:hAnsi="Franklin Gothic Book" w:cstheme="minorHAnsi"/>
          <w:b/>
          <w:sz w:val="22"/>
          <w:szCs w:val="22"/>
        </w:rPr>
      </w:pPr>
    </w:p>
    <w:p w14:paraId="2FD44626"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PRZEDMIOT UMOWY</w:t>
      </w:r>
    </w:p>
    <w:p w14:paraId="7D93F6CB" w14:textId="28E373C5" w:rsidR="00D051A9" w:rsidRPr="008E2B73" w:rsidRDefault="00D051A9" w:rsidP="006448FC">
      <w:pPr>
        <w:pStyle w:val="Nagwek2"/>
        <w:rPr>
          <w:lang w:val="pl-PL"/>
        </w:rPr>
      </w:pPr>
      <w:r w:rsidRPr="008E2B73">
        <w:rPr>
          <w:lang w:val="pl-PL"/>
        </w:rPr>
        <w:t xml:space="preserve">Zamawiający zleca, a Wykonawca przyjmuje do wykonania </w:t>
      </w:r>
      <w:r w:rsidR="006448FC" w:rsidRPr="008E2B73">
        <w:rPr>
          <w:rFonts w:ascii="Franklin Gothic Book" w:hAnsi="Franklin Gothic Book"/>
          <w:lang w:val="pl-PL"/>
        </w:rPr>
        <w:t>remonty wymurówki w kotle fluidalnym CFB nr 9 w Enea Połaniec S.A.</w:t>
      </w:r>
      <w:r w:rsidR="00CA06E2" w:rsidRPr="008E2B73">
        <w:rPr>
          <w:lang w:val="pl-PL"/>
        </w:rPr>
        <w:t xml:space="preserve">w okresie </w:t>
      </w:r>
      <w:r w:rsidR="008E7214" w:rsidRPr="008E2B73">
        <w:rPr>
          <w:lang w:val="pl-PL"/>
        </w:rPr>
        <w:t>wskazanym</w:t>
      </w:r>
      <w:r w:rsidR="008E73A4" w:rsidRPr="008E2B73">
        <w:rPr>
          <w:lang w:val="pl-PL"/>
        </w:rPr>
        <w:t xml:space="preserve"> w pkt 3 Umowy</w:t>
      </w:r>
      <w:r w:rsidR="00CA06E2" w:rsidRPr="008E2B73">
        <w:rPr>
          <w:lang w:val="pl-PL"/>
        </w:rPr>
        <w:t xml:space="preserve"> </w:t>
      </w:r>
      <w:r w:rsidRPr="008E2B73">
        <w:rPr>
          <w:lang w:val="pl-PL"/>
        </w:rPr>
        <w:t xml:space="preserve">(dalej: </w:t>
      </w:r>
      <w:r w:rsidRPr="008E2B73">
        <w:rPr>
          <w:b/>
          <w:lang w:val="pl-PL"/>
        </w:rPr>
        <w:t>„</w:t>
      </w:r>
      <w:r w:rsidR="00D23DF2" w:rsidRPr="008E2B73">
        <w:rPr>
          <w:b/>
          <w:lang w:val="pl-PL"/>
        </w:rPr>
        <w:t>Prace</w:t>
      </w:r>
      <w:r w:rsidRPr="008E2B73">
        <w:rPr>
          <w:b/>
          <w:lang w:val="pl-PL"/>
        </w:rPr>
        <w:t>”</w:t>
      </w:r>
      <w:r w:rsidR="008E7214" w:rsidRPr="008E2B73">
        <w:rPr>
          <w:b/>
          <w:lang w:val="pl-PL"/>
        </w:rPr>
        <w:t xml:space="preserve"> lub „Usługi”</w:t>
      </w:r>
      <w:r w:rsidRPr="008E2B73">
        <w:rPr>
          <w:lang w:val="pl-PL"/>
        </w:rPr>
        <w:t>)</w:t>
      </w:r>
      <w:r w:rsidRPr="008E2B73">
        <w:rPr>
          <w:rFonts w:cs="Arial"/>
          <w:b/>
          <w:lang w:val="pl-PL"/>
        </w:rPr>
        <w:t xml:space="preserve">, </w:t>
      </w:r>
      <w:r w:rsidRPr="008E2B73">
        <w:rPr>
          <w:lang w:val="pl-PL"/>
        </w:rPr>
        <w:t xml:space="preserve">stanowiących własność Zamawiającego i zlokalizowanych w jego siedzibie Zawada 26, 28-230 Połaniec, </w:t>
      </w:r>
      <w:r w:rsidR="002C756B" w:rsidRPr="008E2B73">
        <w:rPr>
          <w:rFonts w:cstheme="minorHAnsi"/>
          <w:szCs w:val="22"/>
          <w:lang w:val="pl-PL"/>
        </w:rPr>
        <w:t>zgodnie z zakresem podstawowym określonym w pkt. 1.2 oraz zakresem „prawa opcji” określonym w pkt. 1.3.</w:t>
      </w:r>
    </w:p>
    <w:p w14:paraId="6B45C480" w14:textId="3FEEFD5A" w:rsidR="006448FC" w:rsidRPr="008E2B73" w:rsidRDefault="006448FC" w:rsidP="006448FC">
      <w:pPr>
        <w:pStyle w:val="Nagwek2"/>
        <w:rPr>
          <w:rFonts w:ascii="Franklin Gothic Book" w:hAnsi="Franklin Gothic Book"/>
          <w:szCs w:val="22"/>
          <w:lang w:val="pl-PL"/>
        </w:rPr>
      </w:pPr>
      <w:r w:rsidRPr="008E2B73">
        <w:rPr>
          <w:rFonts w:ascii="Franklin Gothic Book" w:hAnsi="Franklin Gothic Book"/>
          <w:szCs w:val="22"/>
          <w:lang w:val="pl-PL"/>
        </w:rPr>
        <w:t>Celem przeprowadzenia remontów wymurówki kotła fluidalnego CFB jest wymiana uszkodzonej wymurówki  i przywrócenie pierwotnego stanu technicznego kotła w celu umożliwienia nieprzerwanej pracy jak również uniknięcie dalszej degradacji technicznej wpływającej na awaryjne odstawienia kotła fluidalnego CFB nr 9 w Enea Połaniec.</w:t>
      </w:r>
    </w:p>
    <w:p w14:paraId="19C83BF1" w14:textId="5A9FD12A" w:rsidR="006448FC" w:rsidRPr="008E2B73" w:rsidRDefault="006448FC" w:rsidP="006448FC">
      <w:pPr>
        <w:pStyle w:val="Nagwek2"/>
        <w:rPr>
          <w:rFonts w:ascii="Franklin Gothic Book" w:hAnsi="Franklin Gothic Book"/>
          <w:szCs w:val="22"/>
          <w:lang w:val="pl-PL"/>
        </w:rPr>
      </w:pPr>
      <w:r w:rsidRPr="008E2B73">
        <w:rPr>
          <w:rFonts w:ascii="Franklin Gothic Book" w:hAnsi="Franklin Gothic Book"/>
          <w:szCs w:val="22"/>
          <w:lang w:val="pl-PL"/>
        </w:rPr>
        <w:t xml:space="preserve">Szczegółowy zakres prac określa Załącznik nr 1 do część II SIWZ </w:t>
      </w:r>
    </w:p>
    <w:p w14:paraId="44A2F88A" w14:textId="7FFCA162" w:rsidR="002C756B" w:rsidRPr="008E2B73" w:rsidRDefault="002C756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8E2B73">
        <w:rPr>
          <w:rFonts w:ascii="Franklin Gothic Book" w:hAnsi="Franklin Gothic Book"/>
          <w:bCs/>
          <w:iCs/>
          <w:kern w:val="20"/>
          <w:sz w:val="22"/>
          <w:szCs w:val="22"/>
          <w:lang w:eastAsia="en-US"/>
        </w:rPr>
        <w:t>Strony nie definiują żadnego zakresu prac objętych Przedmiotem Zamówienia jako kluczowe</w:t>
      </w:r>
      <w:r w:rsidRPr="008E2B73">
        <w:rPr>
          <w:rFonts w:ascii="Franklin Gothic Book" w:eastAsia="Calibri" w:hAnsi="Franklin Gothic Book"/>
          <w:bCs/>
          <w:iCs/>
          <w:kern w:val="20"/>
          <w:sz w:val="22"/>
          <w:szCs w:val="22"/>
          <w:lang w:eastAsia="en-US"/>
        </w:rPr>
        <w:t xml:space="preserve">. </w:t>
      </w:r>
    </w:p>
    <w:p w14:paraId="36D1B685" w14:textId="77777777" w:rsidR="0009372B" w:rsidRPr="008E2B73"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8E2B73">
        <w:rPr>
          <w:rFonts w:ascii="Franklin Gothic Book" w:eastAsia="Calibri" w:hAnsi="Franklin Gothic Book" w:cs="Arial"/>
          <w:color w:val="000000" w:themeColor="text1"/>
          <w:sz w:val="22"/>
          <w:szCs w:val="22"/>
          <w:lang w:eastAsia="en-US"/>
        </w:rPr>
        <w:t>Wykonawca oświadcza, że posiada wiedzę, doświadczenie, wymagane uprawnienia oraz potencjał techniczny, ekonomiczny i kadrowy niezbędny do wykonania Usług stanowiących Przedmiot Umowy.</w:t>
      </w:r>
    </w:p>
    <w:p w14:paraId="23D495FA" w14:textId="77777777" w:rsidR="0009372B" w:rsidRPr="008E2B73"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8E2B73">
        <w:rPr>
          <w:rFonts w:ascii="Franklin Gothic Book" w:eastAsia="Calibri" w:hAnsi="Franklin Gothic Book" w:cs="Arial"/>
          <w:color w:val="000000" w:themeColor="text1"/>
          <w:sz w:val="22"/>
          <w:szCs w:val="22"/>
          <w:lang w:eastAsia="en-US"/>
        </w:rPr>
        <w:lastRenderedPageBreak/>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D8A5AE2" w14:textId="4668E51C" w:rsidR="0009372B" w:rsidRPr="008E2B73"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8E2B73">
        <w:rPr>
          <w:rFonts w:ascii="Franklin Gothic Book" w:eastAsia="Calibri" w:hAnsi="Franklin Gothic Book" w:cs="Arial"/>
          <w:color w:val="000000" w:themeColor="text1"/>
          <w:sz w:val="22"/>
          <w:szCs w:val="22"/>
          <w:lang w:eastAsia="en-US"/>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09372B" w:rsidRPr="008E2B73" w14:paraId="1C1153CD" w14:textId="77777777" w:rsidTr="00F94481">
        <w:trPr>
          <w:trHeight w:val="288"/>
        </w:trPr>
        <w:tc>
          <w:tcPr>
            <w:tcW w:w="642" w:type="dxa"/>
            <w:shd w:val="clear" w:color="auto" w:fill="auto"/>
            <w:noWrap/>
            <w:vAlign w:val="center"/>
          </w:tcPr>
          <w:p w14:paraId="6E8D532F" w14:textId="77777777" w:rsidR="0009372B" w:rsidRPr="008E2B73" w:rsidRDefault="0009372B" w:rsidP="00F94481">
            <w:pPr>
              <w:spacing w:line="276" w:lineRule="auto"/>
              <w:jc w:val="center"/>
              <w:rPr>
                <w:rFonts w:ascii="Franklin Gothic Book" w:hAnsi="Franklin Gothic Book" w:cs="Arial"/>
                <w:b/>
                <w:iCs/>
                <w:color w:val="000000"/>
                <w:sz w:val="22"/>
                <w:szCs w:val="22"/>
              </w:rPr>
            </w:pPr>
            <w:r w:rsidRPr="008E2B73">
              <w:rPr>
                <w:rFonts w:ascii="Franklin Gothic Book" w:hAnsi="Franklin Gothic Book" w:cs="Arial"/>
                <w:b/>
                <w:iCs/>
                <w:color w:val="000000"/>
                <w:sz w:val="22"/>
                <w:szCs w:val="22"/>
              </w:rPr>
              <w:t>Lp.</w:t>
            </w:r>
          </w:p>
        </w:tc>
        <w:tc>
          <w:tcPr>
            <w:tcW w:w="1559" w:type="dxa"/>
            <w:shd w:val="clear" w:color="auto" w:fill="auto"/>
            <w:noWrap/>
            <w:vAlign w:val="center"/>
          </w:tcPr>
          <w:p w14:paraId="3EBD29BC" w14:textId="77777777" w:rsidR="0009372B" w:rsidRPr="008E2B73" w:rsidRDefault="0009372B" w:rsidP="00F94481">
            <w:pPr>
              <w:spacing w:line="276" w:lineRule="auto"/>
              <w:jc w:val="center"/>
              <w:rPr>
                <w:rFonts w:ascii="Franklin Gothic Book" w:hAnsi="Franklin Gothic Book" w:cs="Arial"/>
                <w:b/>
                <w:iCs/>
                <w:color w:val="000000"/>
                <w:sz w:val="22"/>
                <w:szCs w:val="22"/>
              </w:rPr>
            </w:pPr>
            <w:r w:rsidRPr="008E2B73">
              <w:rPr>
                <w:rFonts w:ascii="Franklin Gothic Book" w:hAnsi="Franklin Gothic Book" w:cs="Arial"/>
                <w:b/>
                <w:iCs/>
                <w:color w:val="000000"/>
                <w:sz w:val="22"/>
                <w:szCs w:val="22"/>
              </w:rPr>
              <w:t>Stanowisko</w:t>
            </w:r>
          </w:p>
        </w:tc>
        <w:tc>
          <w:tcPr>
            <w:tcW w:w="1626" w:type="dxa"/>
            <w:vAlign w:val="center"/>
          </w:tcPr>
          <w:p w14:paraId="79F6EE48" w14:textId="77777777" w:rsidR="0009372B" w:rsidRPr="008E2B73" w:rsidRDefault="0009372B" w:rsidP="00F94481">
            <w:pPr>
              <w:spacing w:line="276" w:lineRule="auto"/>
              <w:jc w:val="center"/>
              <w:rPr>
                <w:rFonts w:ascii="Franklin Gothic Book" w:hAnsi="Franklin Gothic Book" w:cs="Arial"/>
                <w:b/>
                <w:iCs/>
                <w:color w:val="000000"/>
                <w:sz w:val="22"/>
                <w:szCs w:val="22"/>
              </w:rPr>
            </w:pPr>
            <w:r w:rsidRPr="008E2B73">
              <w:rPr>
                <w:rFonts w:ascii="Franklin Gothic Book" w:hAnsi="Franklin Gothic Book" w:cs="Arial"/>
                <w:b/>
                <w:iCs/>
                <w:color w:val="000000"/>
                <w:sz w:val="22"/>
                <w:szCs w:val="22"/>
              </w:rPr>
              <w:t>Minimalna ilość zatrudnionych</w:t>
            </w:r>
            <w:r w:rsidRPr="008E2B73">
              <w:rPr>
                <w:rFonts w:ascii="Franklin Gothic Book" w:hAnsi="Franklin Gothic Book"/>
                <w:b/>
                <w:color w:val="000000"/>
                <w:sz w:val="22"/>
                <w:szCs w:val="22"/>
              </w:rPr>
              <w:t xml:space="preserve"> </w:t>
            </w:r>
          </w:p>
        </w:tc>
        <w:tc>
          <w:tcPr>
            <w:tcW w:w="4469" w:type="dxa"/>
            <w:vAlign w:val="center"/>
          </w:tcPr>
          <w:p w14:paraId="112029F5" w14:textId="77777777" w:rsidR="0009372B" w:rsidRPr="008E2B73" w:rsidRDefault="0009372B" w:rsidP="00F94481">
            <w:pPr>
              <w:spacing w:line="276" w:lineRule="auto"/>
              <w:jc w:val="center"/>
              <w:rPr>
                <w:rFonts w:ascii="Franklin Gothic Book" w:hAnsi="Franklin Gothic Book" w:cs="Arial"/>
                <w:b/>
                <w:iCs/>
                <w:color w:val="000000"/>
                <w:sz w:val="22"/>
                <w:szCs w:val="22"/>
              </w:rPr>
            </w:pPr>
            <w:r w:rsidRPr="008E2B73">
              <w:rPr>
                <w:rFonts w:ascii="Franklin Gothic Book" w:hAnsi="Franklin Gothic Book" w:cs="Arial"/>
                <w:b/>
                <w:iCs/>
                <w:color w:val="000000"/>
                <w:sz w:val="22"/>
                <w:szCs w:val="22"/>
              </w:rPr>
              <w:t>Zakres czynności w realizacji zamówienia</w:t>
            </w:r>
            <w:r w:rsidRPr="008E2B73">
              <w:rPr>
                <w:rFonts w:ascii="Franklin Gothic Book" w:hAnsi="Franklin Gothic Book"/>
                <w:b/>
                <w:sz w:val="22"/>
                <w:szCs w:val="22"/>
                <w:lang w:eastAsia="en-US"/>
              </w:rPr>
              <w:t xml:space="preserve">       </w:t>
            </w:r>
          </w:p>
        </w:tc>
        <w:tc>
          <w:tcPr>
            <w:tcW w:w="1418" w:type="dxa"/>
            <w:vAlign w:val="center"/>
          </w:tcPr>
          <w:p w14:paraId="19F661C4" w14:textId="77777777" w:rsidR="0009372B" w:rsidRPr="008E2B73" w:rsidRDefault="0009372B" w:rsidP="00F94481">
            <w:pPr>
              <w:spacing w:line="276" w:lineRule="auto"/>
              <w:jc w:val="center"/>
              <w:rPr>
                <w:rFonts w:ascii="Franklin Gothic Book" w:hAnsi="Franklin Gothic Book" w:cs="Arial"/>
                <w:b/>
                <w:iCs/>
                <w:color w:val="000000"/>
                <w:sz w:val="22"/>
                <w:szCs w:val="22"/>
              </w:rPr>
            </w:pPr>
            <w:r w:rsidRPr="008E2B73">
              <w:rPr>
                <w:rFonts w:ascii="Franklin Gothic Book" w:hAnsi="Franklin Gothic Book" w:cs="Arial"/>
                <w:b/>
                <w:iCs/>
                <w:color w:val="000000"/>
                <w:sz w:val="22"/>
                <w:szCs w:val="22"/>
              </w:rPr>
              <w:t xml:space="preserve">Wymiar czasu pracy </w:t>
            </w:r>
          </w:p>
        </w:tc>
      </w:tr>
      <w:tr w:rsidR="007D1508" w:rsidRPr="008E2B73" w14:paraId="79223879" w14:textId="77777777" w:rsidTr="00F94481">
        <w:trPr>
          <w:trHeight w:val="288"/>
        </w:trPr>
        <w:tc>
          <w:tcPr>
            <w:tcW w:w="642" w:type="dxa"/>
            <w:shd w:val="clear" w:color="auto" w:fill="auto"/>
            <w:noWrap/>
            <w:vAlign w:val="center"/>
          </w:tcPr>
          <w:p w14:paraId="5FC8B0C5" w14:textId="77777777" w:rsidR="007D1508" w:rsidRPr="008E2B73" w:rsidRDefault="007D1508" w:rsidP="007D1508">
            <w:pPr>
              <w:pStyle w:val="Akapitzlist"/>
              <w:numPr>
                <w:ilvl w:val="0"/>
                <w:numId w:val="8"/>
              </w:numPr>
              <w:spacing w:before="60" w:after="60" w:line="276" w:lineRule="auto"/>
              <w:rPr>
                <w:rFonts w:ascii="Franklin Gothic Book" w:hAnsi="Franklin Gothic Book"/>
                <w:sz w:val="22"/>
                <w:szCs w:val="22"/>
              </w:rPr>
            </w:pPr>
          </w:p>
        </w:tc>
        <w:tc>
          <w:tcPr>
            <w:tcW w:w="1559" w:type="dxa"/>
            <w:shd w:val="clear" w:color="auto" w:fill="auto"/>
            <w:noWrap/>
            <w:vAlign w:val="center"/>
          </w:tcPr>
          <w:p w14:paraId="3132527B" w14:textId="175BA385" w:rsidR="007D1508" w:rsidRPr="008E2B73" w:rsidRDefault="007D1508" w:rsidP="007D1508">
            <w:pPr>
              <w:spacing w:before="60" w:after="60" w:line="276" w:lineRule="auto"/>
              <w:rPr>
                <w:rFonts w:ascii="Franklin Gothic Book" w:hAnsi="Franklin Gothic Book"/>
                <w:sz w:val="22"/>
                <w:szCs w:val="22"/>
              </w:rPr>
            </w:pPr>
            <w:r w:rsidRPr="008E2B73">
              <w:rPr>
                <w:rFonts w:ascii="Franklin Gothic Book" w:hAnsi="Franklin Gothic Book"/>
                <w:sz w:val="22"/>
                <w:szCs w:val="22"/>
              </w:rPr>
              <w:t>Monter</w:t>
            </w:r>
            <w:r w:rsidRPr="008E2B73">
              <w:rPr>
                <w:rFonts w:ascii="Franklin Gothic Book" w:hAnsi="Franklin Gothic Book"/>
                <w:sz w:val="22"/>
                <w:szCs w:val="22"/>
                <w:vertAlign w:val="superscript"/>
              </w:rPr>
              <w:t>*</w:t>
            </w:r>
          </w:p>
        </w:tc>
        <w:tc>
          <w:tcPr>
            <w:tcW w:w="1626" w:type="dxa"/>
            <w:vAlign w:val="center"/>
          </w:tcPr>
          <w:p w14:paraId="7292F526" w14:textId="7F8C0539" w:rsidR="007D1508" w:rsidRPr="008E2B73" w:rsidRDefault="007E00CC" w:rsidP="007D1508">
            <w:pPr>
              <w:spacing w:line="276" w:lineRule="auto"/>
              <w:jc w:val="center"/>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10</w:t>
            </w:r>
          </w:p>
        </w:tc>
        <w:tc>
          <w:tcPr>
            <w:tcW w:w="4469" w:type="dxa"/>
            <w:vAlign w:val="center"/>
          </w:tcPr>
          <w:p w14:paraId="0AD3A30D" w14:textId="6D602570" w:rsidR="007D1508" w:rsidRPr="008E2B73" w:rsidRDefault="007D1508" w:rsidP="007D1508">
            <w:pPr>
              <w:autoSpaceDE w:val="0"/>
              <w:autoSpaceDN w:val="0"/>
              <w:adjustRightInd w:val="0"/>
              <w:spacing w:line="276" w:lineRule="auto"/>
              <w:jc w:val="both"/>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Montaż, demontaż elementów konstrukcyjnych maszyn, urządzeń i instalacji</w:t>
            </w:r>
          </w:p>
        </w:tc>
        <w:tc>
          <w:tcPr>
            <w:tcW w:w="1418" w:type="dxa"/>
            <w:vAlign w:val="center"/>
          </w:tcPr>
          <w:p w14:paraId="7422E118" w14:textId="1C8918B3" w:rsidR="007D1508" w:rsidRPr="008E2B73" w:rsidRDefault="007D1508" w:rsidP="007D1508">
            <w:pPr>
              <w:spacing w:line="276" w:lineRule="auto"/>
              <w:jc w:val="center"/>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pełny</w:t>
            </w:r>
          </w:p>
        </w:tc>
      </w:tr>
      <w:tr w:rsidR="000E70E7" w:rsidRPr="008E2B73" w14:paraId="55D6C962" w14:textId="77777777" w:rsidTr="00F94481">
        <w:trPr>
          <w:trHeight w:val="288"/>
        </w:trPr>
        <w:tc>
          <w:tcPr>
            <w:tcW w:w="642" w:type="dxa"/>
            <w:shd w:val="clear" w:color="auto" w:fill="auto"/>
            <w:noWrap/>
            <w:vAlign w:val="center"/>
          </w:tcPr>
          <w:p w14:paraId="3B52DB7E" w14:textId="77777777" w:rsidR="000E70E7" w:rsidRPr="008E2B73" w:rsidRDefault="000E70E7" w:rsidP="007D1508">
            <w:pPr>
              <w:pStyle w:val="Akapitzlist"/>
              <w:numPr>
                <w:ilvl w:val="0"/>
                <w:numId w:val="8"/>
              </w:numPr>
              <w:spacing w:before="60" w:after="60" w:line="276" w:lineRule="auto"/>
              <w:rPr>
                <w:rFonts w:ascii="Franklin Gothic Book" w:hAnsi="Franklin Gothic Book"/>
                <w:sz w:val="22"/>
                <w:szCs w:val="22"/>
              </w:rPr>
            </w:pPr>
          </w:p>
        </w:tc>
        <w:tc>
          <w:tcPr>
            <w:tcW w:w="1559" w:type="dxa"/>
            <w:shd w:val="clear" w:color="auto" w:fill="auto"/>
            <w:noWrap/>
            <w:vAlign w:val="center"/>
          </w:tcPr>
          <w:p w14:paraId="74BB3D1F" w14:textId="585E23E1" w:rsidR="000E70E7" w:rsidRPr="008E2B73" w:rsidRDefault="000E70E7" w:rsidP="007D1508">
            <w:pPr>
              <w:spacing w:before="60" w:after="60" w:line="276" w:lineRule="auto"/>
              <w:rPr>
                <w:rFonts w:ascii="Franklin Gothic Book" w:hAnsi="Franklin Gothic Book"/>
                <w:sz w:val="22"/>
                <w:szCs w:val="22"/>
                <w:vertAlign w:val="superscript"/>
              </w:rPr>
            </w:pPr>
            <w:r w:rsidRPr="008E2B73">
              <w:rPr>
                <w:rFonts w:ascii="Franklin Gothic Book" w:hAnsi="Franklin Gothic Book"/>
                <w:sz w:val="22"/>
                <w:szCs w:val="22"/>
              </w:rPr>
              <w:t>Spawacz</w:t>
            </w:r>
            <w:r w:rsidRPr="008E2B73">
              <w:rPr>
                <w:rFonts w:ascii="Franklin Gothic Book" w:hAnsi="Franklin Gothic Book"/>
                <w:sz w:val="22"/>
                <w:szCs w:val="22"/>
                <w:vertAlign w:val="superscript"/>
              </w:rPr>
              <w:t>**</w:t>
            </w:r>
          </w:p>
        </w:tc>
        <w:tc>
          <w:tcPr>
            <w:tcW w:w="1626" w:type="dxa"/>
            <w:vAlign w:val="center"/>
          </w:tcPr>
          <w:p w14:paraId="4E24D1FC" w14:textId="39B15983" w:rsidR="000E70E7" w:rsidRPr="008E2B73" w:rsidRDefault="004675B7" w:rsidP="007D1508">
            <w:pPr>
              <w:spacing w:line="276" w:lineRule="auto"/>
              <w:jc w:val="center"/>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1</w:t>
            </w:r>
          </w:p>
        </w:tc>
        <w:tc>
          <w:tcPr>
            <w:tcW w:w="4469" w:type="dxa"/>
            <w:vAlign w:val="center"/>
          </w:tcPr>
          <w:p w14:paraId="759896F9" w14:textId="6C2E7D3A" w:rsidR="000E70E7" w:rsidRPr="008E2B73" w:rsidRDefault="000E70E7" w:rsidP="007D1508">
            <w:pPr>
              <w:autoSpaceDE w:val="0"/>
              <w:autoSpaceDN w:val="0"/>
              <w:adjustRightInd w:val="0"/>
              <w:spacing w:line="276" w:lineRule="auto"/>
              <w:jc w:val="both"/>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Spawacze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p>
        </w:tc>
        <w:tc>
          <w:tcPr>
            <w:tcW w:w="1418" w:type="dxa"/>
            <w:vAlign w:val="center"/>
          </w:tcPr>
          <w:p w14:paraId="79E4B3E8" w14:textId="0421712C" w:rsidR="000E70E7" w:rsidRPr="008E2B73" w:rsidRDefault="000E70E7" w:rsidP="007D1508">
            <w:pPr>
              <w:spacing w:line="276" w:lineRule="auto"/>
              <w:jc w:val="center"/>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pełny</w:t>
            </w:r>
          </w:p>
        </w:tc>
      </w:tr>
      <w:tr w:rsidR="000E70E7" w:rsidRPr="008E2B73" w14:paraId="7F4EAE7C" w14:textId="77777777" w:rsidTr="00F94481">
        <w:trPr>
          <w:trHeight w:val="288"/>
        </w:trPr>
        <w:tc>
          <w:tcPr>
            <w:tcW w:w="642" w:type="dxa"/>
            <w:shd w:val="clear" w:color="auto" w:fill="auto"/>
            <w:noWrap/>
            <w:vAlign w:val="center"/>
          </w:tcPr>
          <w:p w14:paraId="6C620997" w14:textId="77777777" w:rsidR="000E70E7" w:rsidRPr="008E2B73" w:rsidRDefault="000E70E7" w:rsidP="007D1508">
            <w:pPr>
              <w:pStyle w:val="Akapitzlist"/>
              <w:numPr>
                <w:ilvl w:val="0"/>
                <w:numId w:val="8"/>
              </w:numPr>
              <w:spacing w:before="60" w:after="60" w:line="276" w:lineRule="auto"/>
              <w:rPr>
                <w:rFonts w:ascii="Franklin Gothic Book" w:hAnsi="Franklin Gothic Book"/>
                <w:sz w:val="22"/>
                <w:szCs w:val="22"/>
              </w:rPr>
            </w:pPr>
          </w:p>
        </w:tc>
        <w:tc>
          <w:tcPr>
            <w:tcW w:w="1559" w:type="dxa"/>
            <w:shd w:val="clear" w:color="auto" w:fill="auto"/>
            <w:noWrap/>
            <w:vAlign w:val="center"/>
          </w:tcPr>
          <w:p w14:paraId="0816E2B1" w14:textId="5E68428C" w:rsidR="000E70E7" w:rsidRPr="008E2B73" w:rsidRDefault="000E70E7" w:rsidP="007D1508">
            <w:pPr>
              <w:spacing w:before="60" w:after="60" w:line="276" w:lineRule="auto"/>
              <w:rPr>
                <w:rFonts w:ascii="Franklin Gothic Book" w:hAnsi="Franklin Gothic Book"/>
                <w:sz w:val="22"/>
                <w:szCs w:val="22"/>
                <w:vertAlign w:val="superscript"/>
              </w:rPr>
            </w:pPr>
            <w:r w:rsidRPr="008E2B73">
              <w:rPr>
                <w:rFonts w:ascii="Franklin Gothic Book" w:hAnsi="Franklin Gothic Book"/>
                <w:sz w:val="22"/>
                <w:szCs w:val="22"/>
              </w:rPr>
              <w:t>Kontroler jakości</w:t>
            </w:r>
            <w:r w:rsidRPr="008E2B73">
              <w:rPr>
                <w:rFonts w:ascii="Franklin Gothic Book" w:hAnsi="Franklin Gothic Book"/>
                <w:sz w:val="22"/>
                <w:szCs w:val="22"/>
                <w:vertAlign w:val="superscript"/>
              </w:rPr>
              <w:t>***</w:t>
            </w:r>
          </w:p>
        </w:tc>
        <w:tc>
          <w:tcPr>
            <w:tcW w:w="1626" w:type="dxa"/>
            <w:vAlign w:val="center"/>
          </w:tcPr>
          <w:p w14:paraId="71034517" w14:textId="63C3CF87" w:rsidR="000E70E7" w:rsidRPr="008E2B73" w:rsidRDefault="007E00CC" w:rsidP="007D1508">
            <w:pPr>
              <w:spacing w:line="276" w:lineRule="auto"/>
              <w:jc w:val="center"/>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1</w:t>
            </w:r>
          </w:p>
        </w:tc>
        <w:tc>
          <w:tcPr>
            <w:tcW w:w="4469" w:type="dxa"/>
            <w:vAlign w:val="center"/>
          </w:tcPr>
          <w:p w14:paraId="257E6451" w14:textId="79EC2153" w:rsidR="000E70E7" w:rsidRPr="008E2B73" w:rsidRDefault="000E70E7" w:rsidP="007D1508">
            <w:pPr>
              <w:autoSpaceDE w:val="0"/>
              <w:autoSpaceDN w:val="0"/>
              <w:adjustRightInd w:val="0"/>
              <w:spacing w:line="276" w:lineRule="auto"/>
              <w:jc w:val="both"/>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Badania NDT (Non-Destructive Testing – Badania Nieniszczące) spoin w zakresie badań wizualnych, ultradźwuiękowych ,magnetyczno – proszkowych oraz penetracyjnych</w:t>
            </w:r>
          </w:p>
        </w:tc>
        <w:tc>
          <w:tcPr>
            <w:tcW w:w="1418" w:type="dxa"/>
            <w:vAlign w:val="center"/>
          </w:tcPr>
          <w:p w14:paraId="7CDB2CB2" w14:textId="69FD5F2F" w:rsidR="000E70E7" w:rsidRPr="008E2B73" w:rsidRDefault="007E00CC" w:rsidP="007D1508">
            <w:pPr>
              <w:spacing w:line="276" w:lineRule="auto"/>
              <w:jc w:val="center"/>
              <w:rPr>
                <w:rFonts w:ascii="Franklin Gothic Book" w:hAnsi="Franklin Gothic Book" w:cs="Arial"/>
                <w:iCs/>
                <w:color w:val="000000"/>
                <w:sz w:val="22"/>
                <w:szCs w:val="22"/>
              </w:rPr>
            </w:pPr>
            <w:r w:rsidRPr="008E2B73">
              <w:rPr>
                <w:rFonts w:ascii="Franklin Gothic Book" w:hAnsi="Franklin Gothic Book" w:cs="Arial"/>
                <w:iCs/>
                <w:color w:val="000000"/>
                <w:sz w:val="22"/>
                <w:szCs w:val="22"/>
              </w:rPr>
              <w:t>½ etatu</w:t>
            </w:r>
          </w:p>
        </w:tc>
      </w:tr>
    </w:tbl>
    <w:p w14:paraId="30DD6362" w14:textId="77777777" w:rsidR="0009372B" w:rsidRPr="008E2B73" w:rsidRDefault="0009372B" w:rsidP="0009372B">
      <w:pPr>
        <w:pStyle w:val="Tekstpodstawowy"/>
        <w:spacing w:line="276" w:lineRule="auto"/>
        <w:rPr>
          <w:rFonts w:ascii="Franklin Gothic Book" w:hAnsi="Franklin Gothic Book"/>
          <w:sz w:val="22"/>
          <w:szCs w:val="22"/>
        </w:rPr>
      </w:pPr>
    </w:p>
    <w:p w14:paraId="383A6FF5" w14:textId="139862DB" w:rsidR="0009372B" w:rsidRPr="008E2B73" w:rsidRDefault="0009372B" w:rsidP="0009372B">
      <w:pPr>
        <w:pStyle w:val="Tekstkomentarza"/>
        <w:autoSpaceDE w:val="0"/>
        <w:autoSpaceDN w:val="0"/>
        <w:spacing w:line="276" w:lineRule="auto"/>
        <w:jc w:val="both"/>
        <w:rPr>
          <w:rFonts w:ascii="Franklin Gothic Book" w:hAnsi="Franklin Gothic Book" w:cs="Arial"/>
          <w:bCs/>
          <w:i/>
          <w:sz w:val="22"/>
          <w:szCs w:val="22"/>
        </w:rPr>
      </w:pPr>
      <w:r w:rsidRPr="008E2B73">
        <w:rPr>
          <w:rFonts w:ascii="Franklin Gothic Book" w:hAnsi="Franklin Gothic Book" w:cs="Arial"/>
          <w:bCs/>
          <w:i/>
          <w:sz w:val="22"/>
          <w:szCs w:val="22"/>
        </w:rPr>
        <w:t xml:space="preserve">*Każdy monter powinien posiadać aktualne świadectwa kwalifikacyjne uprawniające do zajmowania się </w:t>
      </w:r>
      <w:r w:rsidRPr="008E2B73">
        <w:rPr>
          <w:rFonts w:ascii="Franklin Gothic Book" w:hAnsi="Franklin Gothic Book" w:cs="Arial"/>
          <w:i/>
          <w:sz w:val="22"/>
          <w:szCs w:val="22"/>
        </w:rPr>
        <w:t xml:space="preserve">eksploatacją urządzeń, instalacji i sieci </w:t>
      </w:r>
      <w:r w:rsidRPr="008E2B73">
        <w:rPr>
          <w:rFonts w:ascii="Franklin Gothic Book" w:hAnsi="Franklin Gothic Book" w:cs="Arial"/>
          <w:bCs/>
          <w:i/>
          <w:sz w:val="22"/>
          <w:szCs w:val="22"/>
        </w:rPr>
        <w:t>energetycznych na stanowisku eksploatacji (E) w zakresie konserwacji, remontu, urządzeń Grupy 2 pkt: 1, 2, 4, 6 oraz pkt 10 – w zakresie pkt 1, 2, 4, 6;</w:t>
      </w:r>
    </w:p>
    <w:p w14:paraId="58153A28" w14:textId="1B2270F4" w:rsidR="000E70E7" w:rsidRPr="008E2B73" w:rsidRDefault="000E70E7" w:rsidP="0009372B">
      <w:pPr>
        <w:pStyle w:val="Tekstkomentarza"/>
        <w:autoSpaceDE w:val="0"/>
        <w:autoSpaceDN w:val="0"/>
        <w:spacing w:line="276" w:lineRule="auto"/>
        <w:jc w:val="both"/>
        <w:rPr>
          <w:rFonts w:ascii="Franklin Gothic Book" w:hAnsi="Franklin Gothic Book" w:cs="Arial"/>
          <w:bCs/>
          <w:i/>
          <w:sz w:val="22"/>
          <w:szCs w:val="22"/>
        </w:rPr>
      </w:pPr>
      <w:r w:rsidRPr="008E2B73">
        <w:rPr>
          <w:rFonts w:ascii="Franklin Gothic Book" w:hAnsi="Franklin Gothic Book" w:cs="Arial"/>
          <w:bCs/>
          <w:i/>
          <w:sz w:val="22"/>
          <w:szCs w:val="22"/>
          <w:vertAlign w:val="superscript"/>
        </w:rPr>
        <w:t xml:space="preserve">** </w:t>
      </w:r>
      <w:r w:rsidRPr="008E2B73">
        <w:rPr>
          <w:rFonts w:ascii="Franklin Gothic Book" w:hAnsi="Franklin Gothic Book" w:cs="Arial"/>
          <w:bCs/>
          <w:i/>
          <w:sz w:val="22"/>
          <w:szCs w:val="22"/>
        </w:rPr>
        <w:t>Każdy spawacz powinien posiadać aktualne świadectwa kwalifikacyjne uprawniające do zajmowania się eksploatacją urządzeń, instalacji i sieci energetycznych na stanowisku eksploatacji (E) w zakresie konserwacji, remontu, urządzeń Grupy 2 pkt 1, 2, 3, 4, 6.</w:t>
      </w:r>
    </w:p>
    <w:p w14:paraId="74CF5D29" w14:textId="77777777" w:rsidR="000E70E7" w:rsidRPr="008E2B73" w:rsidRDefault="000E70E7" w:rsidP="0009372B">
      <w:pPr>
        <w:pStyle w:val="Tekstkomentarza"/>
        <w:autoSpaceDE w:val="0"/>
        <w:autoSpaceDN w:val="0"/>
        <w:spacing w:line="276" w:lineRule="auto"/>
        <w:jc w:val="both"/>
        <w:rPr>
          <w:rFonts w:ascii="Franklin Gothic Book" w:hAnsi="Franklin Gothic Book" w:cs="Arial"/>
          <w:bCs/>
          <w:i/>
          <w:sz w:val="22"/>
          <w:szCs w:val="22"/>
        </w:rPr>
      </w:pPr>
      <w:r w:rsidRPr="008E2B73">
        <w:rPr>
          <w:rFonts w:ascii="Franklin Gothic Book" w:hAnsi="Franklin Gothic Book" w:cs="Arial"/>
          <w:bCs/>
          <w:i/>
          <w:sz w:val="22"/>
          <w:szCs w:val="22"/>
          <w:vertAlign w:val="superscript"/>
        </w:rPr>
        <w:t xml:space="preserve">*** </w:t>
      </w:r>
      <w:r w:rsidRPr="008E2B73">
        <w:rPr>
          <w:rFonts w:ascii="Franklin Gothic Book" w:hAnsi="Franklin Gothic Book" w:cs="Arial"/>
          <w:bCs/>
          <w:i/>
          <w:sz w:val="22"/>
          <w:szCs w:val="22"/>
        </w:rPr>
        <w:t>Każdy kontroler jakości powinien posiadać aktualne</w:t>
      </w:r>
      <w:r w:rsidRPr="008E2B73">
        <w:t xml:space="preserve"> </w:t>
      </w:r>
      <w:r w:rsidRPr="008E2B73">
        <w:rPr>
          <w:rFonts w:ascii="Franklin Gothic Book" w:hAnsi="Franklin Gothic Book" w:cs="Arial"/>
          <w:bCs/>
          <w:i/>
          <w:sz w:val="22"/>
          <w:szCs w:val="22"/>
        </w:rPr>
        <w:t xml:space="preserve">świadectwo kwalifikacyjne uprawniające do zajmowania się eksploatacją  urządzeń, instalacji i sieci energetycznych na stanowisku eksploatacji (E) i dozoru (D) w zakresie kontrolno pomiarowym urządzeń Grupy 2 pkt 10 w zakresie pkt 1, 2, 3, 4, 6, 7 i 8, </w:t>
      </w:r>
    </w:p>
    <w:p w14:paraId="7E828B7E" w14:textId="77777777" w:rsidR="000E70E7" w:rsidRPr="008E2B73" w:rsidRDefault="000E70E7" w:rsidP="0009372B">
      <w:pPr>
        <w:pStyle w:val="Tekstkomentarza"/>
        <w:autoSpaceDE w:val="0"/>
        <w:autoSpaceDN w:val="0"/>
        <w:spacing w:line="276" w:lineRule="auto"/>
        <w:jc w:val="both"/>
        <w:rPr>
          <w:rFonts w:ascii="Franklin Gothic Book" w:hAnsi="Franklin Gothic Book" w:cs="Arial"/>
          <w:bCs/>
          <w:i/>
          <w:sz w:val="22"/>
          <w:szCs w:val="22"/>
        </w:rPr>
      </w:pPr>
    </w:p>
    <w:p w14:paraId="1353F0D3" w14:textId="7A2F2A9C" w:rsidR="000E70E7" w:rsidRPr="008E2B73" w:rsidRDefault="000E70E7" w:rsidP="0009372B">
      <w:pPr>
        <w:pStyle w:val="Tekstkomentarza"/>
        <w:autoSpaceDE w:val="0"/>
        <w:autoSpaceDN w:val="0"/>
        <w:spacing w:line="276" w:lineRule="auto"/>
        <w:jc w:val="both"/>
        <w:rPr>
          <w:rFonts w:ascii="Franklin Gothic Book" w:hAnsi="Franklin Gothic Book" w:cs="Arial"/>
          <w:bCs/>
          <w:i/>
          <w:sz w:val="22"/>
          <w:szCs w:val="22"/>
        </w:rPr>
      </w:pPr>
      <w:r w:rsidRPr="008E2B73">
        <w:rPr>
          <w:rFonts w:ascii="Franklin Gothic Book" w:hAnsi="Franklin Gothic Book" w:cs="Arial"/>
          <w:bCs/>
          <w:i/>
          <w:sz w:val="22"/>
          <w:szCs w:val="22"/>
        </w:rPr>
        <w:t>lub posiadać kwalifikacje uznane przez właściwy organ zgodnie z ustawą z dnia 22 grudnia 2015 r. o zasadach uznawania kwalifikacji zawodowych nabytych w państwach członkowskich Unii Europejskiej (Dz. U. z 2016 r., poz. 65 z późniejszymi zmianami).</w:t>
      </w:r>
    </w:p>
    <w:p w14:paraId="383212E6" w14:textId="77777777" w:rsidR="0009372B" w:rsidRPr="008E2B73"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8E2B73">
        <w:rPr>
          <w:rFonts w:ascii="Franklin Gothic Book" w:eastAsia="Calibri" w:hAnsi="Franklin Gothic Book" w:cs="Arial"/>
          <w:color w:val="000000" w:themeColor="text1"/>
          <w:lang w:eastAsia="en-US"/>
        </w:rPr>
        <w:t>Do obowiązków Wykonawcy należy przedstawienie Zamawiającemu listy pracowników, zawierającej informacje o:</w:t>
      </w:r>
    </w:p>
    <w:p w14:paraId="740BDB65" w14:textId="77777777" w:rsidR="0009372B" w:rsidRPr="008E2B73"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8E2B73">
        <w:rPr>
          <w:rFonts w:ascii="Franklin Gothic Book" w:eastAsia="Calibri" w:hAnsi="Franklin Gothic Book" w:cs="Arial"/>
          <w:color w:val="000000" w:themeColor="text1"/>
          <w:lang w:eastAsia="en-US"/>
        </w:rPr>
        <w:t xml:space="preserve">zakresie czynności w realizacji zamówienia i zajmowanym stanowisku, </w:t>
      </w:r>
    </w:p>
    <w:p w14:paraId="05EC9A5F" w14:textId="77777777" w:rsidR="0009372B" w:rsidRPr="008E2B73"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8E2B73">
        <w:rPr>
          <w:rFonts w:ascii="Franklin Gothic Book" w:eastAsia="Calibri" w:hAnsi="Franklin Gothic Book" w:cs="Arial"/>
          <w:color w:val="000000" w:themeColor="text1"/>
          <w:lang w:eastAsia="en-US"/>
        </w:rPr>
        <w:t>aktualnych szkoleniach bhp i badaniach lekarskich</w:t>
      </w:r>
    </w:p>
    <w:p w14:paraId="60EAD88B" w14:textId="77777777" w:rsidR="0009372B" w:rsidRPr="008E2B73"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8E2B73">
        <w:rPr>
          <w:rFonts w:ascii="Franklin Gothic Book" w:eastAsia="Calibri" w:hAnsi="Franklin Gothic Book" w:cs="Arial"/>
          <w:color w:val="000000" w:themeColor="text1"/>
          <w:lang w:eastAsia="en-US"/>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C8248E1" w14:textId="77777777" w:rsidR="0009372B" w:rsidRPr="008E2B73"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8E2B73">
        <w:rPr>
          <w:rFonts w:ascii="Franklin Gothic Book" w:eastAsia="Calibri" w:hAnsi="Franklin Gothic Book" w:cs="Arial"/>
          <w:color w:val="000000" w:themeColor="text1"/>
          <w:lang w:eastAsia="en-US"/>
        </w:rPr>
        <w:t>posiadanych uprawnieniach do obsługi urządzeń dźwignicowych i urządzeń transportu bliskiego oraz innych maszyn lub sprzętu wykorzystywanego do realizacji prac.</w:t>
      </w:r>
    </w:p>
    <w:p w14:paraId="5BA6DD3E" w14:textId="1146CED9" w:rsidR="0009372B" w:rsidRPr="008E2B73" w:rsidRDefault="0009372B" w:rsidP="004F73AB">
      <w:pPr>
        <w:pStyle w:val="Akapitzlist"/>
        <w:numPr>
          <w:ilvl w:val="1"/>
          <w:numId w:val="11"/>
        </w:numPr>
        <w:rPr>
          <w:rFonts w:ascii="Franklin Gothic Book" w:eastAsia="Calibri" w:hAnsi="Franklin Gothic Book" w:cs="Arial"/>
          <w:color w:val="000000" w:themeColor="text1"/>
          <w:sz w:val="22"/>
          <w:szCs w:val="22"/>
          <w:lang w:eastAsia="en-US"/>
        </w:rPr>
      </w:pPr>
      <w:r w:rsidRPr="008E2B73">
        <w:rPr>
          <w:rFonts w:ascii="Franklin Gothic Book" w:eastAsia="Calibri" w:hAnsi="Franklin Gothic Book" w:cs="Arial"/>
          <w:color w:val="000000" w:themeColor="text1"/>
          <w:sz w:val="22"/>
          <w:szCs w:val="22"/>
          <w:lang w:eastAsia="en-US"/>
        </w:rPr>
        <w:lastRenderedPageBreak/>
        <w:t>Wykonawca będzie aktualizował listę określoną w pkt 1.10. i 1.11. w każdym przypadku zmian kadrowych u Wykonawcy.</w:t>
      </w:r>
    </w:p>
    <w:p w14:paraId="03F004E4" w14:textId="77777777" w:rsidR="00D051A9" w:rsidRPr="008E2B73" w:rsidRDefault="00D051A9" w:rsidP="004F73AB">
      <w:pPr>
        <w:pStyle w:val="Akapitzlist"/>
        <w:numPr>
          <w:ilvl w:val="1"/>
          <w:numId w:val="11"/>
        </w:numPr>
        <w:spacing w:before="120" w:after="120" w:line="312" w:lineRule="atLeast"/>
        <w:jc w:val="both"/>
        <w:rPr>
          <w:rFonts w:ascii="Franklin Gothic Book" w:hAnsi="Franklin Gothic Book"/>
          <w:color w:val="000000" w:themeColor="text1"/>
          <w:szCs w:val="22"/>
        </w:rPr>
      </w:pPr>
      <w:r w:rsidRPr="008E2B73">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8E2B73"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8E2B73">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8E2B73"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8E2B73">
        <w:rPr>
          <w:rFonts w:ascii="Franklin Gothic Book" w:hAnsi="Franklin Gothic Book"/>
          <w:color w:val="000000" w:themeColor="text1"/>
          <w:sz w:val="22"/>
          <w:szCs w:val="22"/>
        </w:rPr>
        <w:t>przeprowadzania kontroli na miejscu wykonywania świadczenia Usługi.</w:t>
      </w:r>
    </w:p>
    <w:p w14:paraId="0E8A8914" w14:textId="007F3F00" w:rsidR="00D051A9" w:rsidRPr="008E2B73" w:rsidRDefault="00D051A9" w:rsidP="004F73AB">
      <w:pPr>
        <w:pStyle w:val="Akapitzlist"/>
        <w:numPr>
          <w:ilvl w:val="1"/>
          <w:numId w:val="11"/>
        </w:numPr>
        <w:spacing w:before="120" w:after="120" w:line="312" w:lineRule="atLeast"/>
        <w:jc w:val="both"/>
        <w:rPr>
          <w:rFonts w:ascii="Franklin Gothic Book" w:hAnsi="Franklin Gothic Book"/>
          <w:color w:val="000000" w:themeColor="text1"/>
          <w:szCs w:val="22"/>
        </w:rPr>
      </w:pPr>
      <w:r w:rsidRPr="008E2B73">
        <w:rPr>
          <w:rFonts w:ascii="Franklin Gothic Book" w:hAnsi="Franklin Gothic Book"/>
          <w:color w:val="000000" w:themeColor="text1"/>
          <w:sz w:val="22"/>
          <w:szCs w:val="22"/>
        </w:rPr>
        <w:t>W trakcie realizacji zamówienia na każde wezwanie Zamawiającego w wyznaczonym w</w:t>
      </w:r>
      <w:r w:rsidR="0005263E" w:rsidRPr="008E2B73">
        <w:rPr>
          <w:rFonts w:ascii="Franklin Gothic Book" w:hAnsi="Franklin Gothic Book"/>
          <w:color w:val="000000" w:themeColor="text1"/>
          <w:sz w:val="22"/>
          <w:szCs w:val="22"/>
        </w:rPr>
        <w:t> </w:t>
      </w:r>
      <w:r w:rsidRPr="008E2B73">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8E2B73"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8E2B73">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8E2B73"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8E2B73">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8E2B73">
        <w:rPr>
          <w:rFonts w:ascii="Franklin Gothic Book" w:hAnsi="Franklin Gothic Book"/>
          <w:color w:val="000000" w:themeColor="text1"/>
          <w:sz w:val="22"/>
          <w:szCs w:val="22"/>
        </w:rPr>
        <w:t xml:space="preserve">ustawy z dnia 10 maja 2018 r. o ochronie danych osobowych (Dz.U. z 2018r. poz. 1000) </w:t>
      </w:r>
      <w:r w:rsidRPr="008E2B73">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8E2B73"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8E2B73">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sidRPr="008E2B73">
        <w:rPr>
          <w:rFonts w:ascii="Franklin Gothic Book" w:hAnsi="Franklin Gothic Book"/>
          <w:color w:val="000000" w:themeColor="text1"/>
          <w:sz w:val="22"/>
          <w:szCs w:val="22"/>
        </w:rPr>
        <w:t> </w:t>
      </w:r>
      <w:r w:rsidRPr="008E2B73">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8E2B73"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8E2B73">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8E2B73">
        <w:rPr>
          <w:rFonts w:ascii="Franklin Gothic Book" w:hAnsi="Franklin Gothic Book"/>
          <w:color w:val="000000" w:themeColor="text1"/>
          <w:sz w:val="22"/>
          <w:szCs w:val="22"/>
        </w:rPr>
        <w:t>ustawy z dnia 10 maja 2018 r. o ochronie danych osobowych (Dz.U. z 2018r. poz. 1000)</w:t>
      </w:r>
      <w:r w:rsidRPr="008E2B73">
        <w:rPr>
          <w:rFonts w:ascii="Franklin Gothic Book" w:hAnsi="Franklin Gothic Book"/>
          <w:color w:val="000000" w:themeColor="text1"/>
          <w:sz w:val="22"/>
          <w:szCs w:val="22"/>
        </w:rPr>
        <w:t>. Imi</w:t>
      </w:r>
      <w:r w:rsidR="00F24314" w:rsidRPr="008E2B73">
        <w:rPr>
          <w:rFonts w:ascii="Franklin Gothic Book" w:hAnsi="Franklin Gothic Book"/>
          <w:color w:val="000000" w:themeColor="text1"/>
          <w:sz w:val="22"/>
          <w:szCs w:val="22"/>
        </w:rPr>
        <w:t>ę</w:t>
      </w:r>
      <w:r w:rsidRPr="008E2B73">
        <w:rPr>
          <w:rFonts w:ascii="Franklin Gothic Book" w:hAnsi="Franklin Gothic Book"/>
          <w:color w:val="000000" w:themeColor="text1"/>
          <w:sz w:val="22"/>
          <w:szCs w:val="22"/>
        </w:rPr>
        <w:t xml:space="preserve"> i nazwisko pracownika nie podlega anonimizacji.</w:t>
      </w:r>
    </w:p>
    <w:p w14:paraId="2EE4390A"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lastRenderedPageBreak/>
        <w:t xml:space="preserve">SZCZEGÓŁOWY ZAKRES usługi </w:t>
      </w:r>
    </w:p>
    <w:p w14:paraId="45D4EAF5" w14:textId="38911D0B" w:rsidR="002636D0" w:rsidRPr="008E2B73" w:rsidRDefault="002636D0" w:rsidP="002636D0">
      <w:pPr>
        <w:pStyle w:val="Nagwek1"/>
        <w:numPr>
          <w:ilvl w:val="0"/>
          <w:numId w:val="0"/>
        </w:numPr>
        <w:ind w:left="709"/>
        <w:rPr>
          <w:rFonts w:ascii="Franklin Gothic Book" w:hAnsi="Franklin Gothic Book" w:cstheme="minorHAnsi"/>
          <w:b w:val="0"/>
          <w:bCs w:val="0"/>
          <w:caps w:val="0"/>
          <w:color w:val="000000"/>
          <w:kern w:val="20"/>
          <w:szCs w:val="22"/>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8E2B73">
        <w:rPr>
          <w:rFonts w:ascii="Franklin Gothic Book" w:hAnsi="Franklin Gothic Book" w:cstheme="minorHAnsi"/>
          <w:b w:val="0"/>
          <w:bCs w:val="0"/>
          <w:caps w:val="0"/>
          <w:color w:val="000000"/>
          <w:kern w:val="20"/>
          <w:szCs w:val="22"/>
          <w:lang w:val="pl-PL"/>
        </w:rPr>
        <w:t xml:space="preserve">Szczegółowy zakres prac określony jest </w:t>
      </w:r>
      <w:r w:rsidR="004C7DA2" w:rsidRPr="008E2B73">
        <w:rPr>
          <w:rFonts w:ascii="Franklin Gothic Book" w:hAnsi="Franklin Gothic Book" w:cstheme="minorHAnsi"/>
          <w:b w:val="0"/>
          <w:bCs w:val="0"/>
          <w:caps w:val="0"/>
          <w:color w:val="000000"/>
          <w:kern w:val="20"/>
          <w:szCs w:val="22"/>
          <w:lang w:val="pl-PL"/>
        </w:rPr>
        <w:t>w</w:t>
      </w:r>
      <w:r w:rsidRPr="008E2B73">
        <w:rPr>
          <w:rFonts w:ascii="Franklin Gothic Book" w:hAnsi="Franklin Gothic Book" w:cstheme="minorHAnsi"/>
          <w:b w:val="0"/>
          <w:bCs w:val="0"/>
          <w:caps w:val="0"/>
          <w:color w:val="000000"/>
          <w:kern w:val="20"/>
          <w:szCs w:val="22"/>
          <w:lang w:val="pl-PL"/>
        </w:rPr>
        <w:t xml:space="preserve"> Załączniku nr 1 do Części II SIWZ.</w:t>
      </w:r>
    </w:p>
    <w:p w14:paraId="64CE8C47" w14:textId="60DE28ED" w:rsidR="00D051A9" w:rsidRPr="008E2B73" w:rsidRDefault="00D051A9" w:rsidP="002636D0">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Okres obowiązywania UMOWY</w:t>
      </w:r>
    </w:p>
    <w:p w14:paraId="2DD2DEDF" w14:textId="48EEE346" w:rsidR="002636D0" w:rsidRPr="008E2B73" w:rsidRDefault="007D1508" w:rsidP="007D1508">
      <w:pPr>
        <w:pStyle w:val="Nagwek2"/>
        <w:rPr>
          <w:rFonts w:ascii="Franklin Gothic Book" w:hAnsi="Franklin Gothic Book"/>
          <w:szCs w:val="22"/>
          <w:lang w:val="pl-PL"/>
        </w:rPr>
      </w:pPr>
      <w:r w:rsidRPr="008E2B73">
        <w:rPr>
          <w:rFonts w:ascii="Franklin Gothic Book" w:hAnsi="Franklin Gothic Book"/>
          <w:szCs w:val="22"/>
          <w:lang w:val="pl-PL"/>
        </w:rPr>
        <w:t xml:space="preserve">Umowa obowiązuje </w:t>
      </w:r>
      <w:r w:rsidR="000313D9" w:rsidRPr="008E2B73">
        <w:rPr>
          <w:rFonts w:ascii="Franklin Gothic Book" w:hAnsi="Franklin Gothic Book"/>
          <w:szCs w:val="22"/>
          <w:lang w:val="pl-PL"/>
        </w:rPr>
        <w:t xml:space="preserve">od dnia </w:t>
      </w:r>
      <w:r w:rsidR="009F4FCD" w:rsidRPr="008E2B73">
        <w:rPr>
          <w:rFonts w:ascii="Franklin Gothic Book" w:hAnsi="Franklin Gothic Book"/>
          <w:szCs w:val="22"/>
          <w:lang w:val="pl-PL"/>
        </w:rPr>
        <w:t>podpisania umowy</w:t>
      </w:r>
      <w:r w:rsidR="000313D9" w:rsidRPr="008E2B73">
        <w:rPr>
          <w:rFonts w:ascii="Franklin Gothic Book" w:hAnsi="Franklin Gothic Book"/>
          <w:szCs w:val="22"/>
          <w:lang w:val="pl-PL"/>
        </w:rPr>
        <w:t xml:space="preserve"> </w:t>
      </w:r>
      <w:r w:rsidRPr="008E2B73">
        <w:rPr>
          <w:rFonts w:ascii="Franklin Gothic Book" w:hAnsi="Franklin Gothic Book"/>
          <w:szCs w:val="22"/>
          <w:lang w:val="pl-PL"/>
        </w:rPr>
        <w:t>do dnia 31.</w:t>
      </w:r>
      <w:r w:rsidR="00817224" w:rsidRPr="008E2B73">
        <w:rPr>
          <w:rFonts w:ascii="Franklin Gothic Book" w:hAnsi="Franklin Gothic Book"/>
          <w:szCs w:val="22"/>
          <w:lang w:val="pl-PL"/>
        </w:rPr>
        <w:t>01</w:t>
      </w:r>
      <w:r w:rsidRPr="008E2B73">
        <w:rPr>
          <w:rFonts w:ascii="Franklin Gothic Book" w:hAnsi="Franklin Gothic Book"/>
          <w:szCs w:val="22"/>
          <w:lang w:val="pl-PL"/>
        </w:rPr>
        <w:t>.202</w:t>
      </w:r>
      <w:r w:rsidR="00817224" w:rsidRPr="008E2B73">
        <w:rPr>
          <w:rFonts w:ascii="Franklin Gothic Book" w:hAnsi="Franklin Gothic Book"/>
          <w:szCs w:val="22"/>
          <w:lang w:val="pl-PL"/>
        </w:rPr>
        <w:t>3</w:t>
      </w:r>
      <w:r w:rsidRPr="008E2B73">
        <w:rPr>
          <w:rFonts w:ascii="Franklin Gothic Book" w:hAnsi="Franklin Gothic Book"/>
          <w:szCs w:val="22"/>
          <w:lang w:val="pl-PL"/>
        </w:rPr>
        <w:t xml:space="preserve"> roku.</w:t>
      </w:r>
    </w:p>
    <w:p w14:paraId="46375D1C" w14:textId="77777777" w:rsidR="009F4FCD" w:rsidRPr="008E2B73" w:rsidRDefault="009F4FCD" w:rsidP="009F4FCD">
      <w:pPr>
        <w:pStyle w:val="Nagwek2"/>
        <w:rPr>
          <w:rFonts w:ascii="Franklin Gothic Book" w:hAnsi="Franklin Gothic Book"/>
          <w:szCs w:val="22"/>
          <w:lang w:val="pl-PL"/>
        </w:rPr>
      </w:pPr>
      <w:r w:rsidRPr="008E2B73">
        <w:rPr>
          <w:rFonts w:ascii="Franklin Gothic Book" w:hAnsi="Franklin Gothic Book"/>
          <w:szCs w:val="22"/>
          <w:lang w:val="pl-PL"/>
        </w:rPr>
        <w:t>Wykonanie Usługi będzie odbywało się zgodnie z poniższym harmonogramem:</w:t>
      </w:r>
    </w:p>
    <w:tbl>
      <w:tblPr>
        <w:tblW w:w="8739" w:type="dxa"/>
        <w:tblInd w:w="10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0" w:type="dxa"/>
          <w:right w:w="0" w:type="dxa"/>
        </w:tblCellMar>
        <w:tblLook w:val="04A0" w:firstRow="1" w:lastRow="0" w:firstColumn="1" w:lastColumn="0" w:noHBand="0" w:noVBand="1"/>
      </w:tblPr>
      <w:tblGrid>
        <w:gridCol w:w="702"/>
        <w:gridCol w:w="3785"/>
        <w:gridCol w:w="4252"/>
      </w:tblGrid>
      <w:tr w:rsidR="000F5770" w:rsidRPr="008E2B73" w14:paraId="5379E805" w14:textId="77777777" w:rsidTr="000F5770">
        <w:trPr>
          <w:trHeight w:val="300"/>
        </w:trPr>
        <w:tc>
          <w:tcPr>
            <w:tcW w:w="702" w:type="dxa"/>
            <w:shd w:val="clear" w:color="auto" w:fill="92D050"/>
            <w:noWrap/>
            <w:tcMar>
              <w:top w:w="0" w:type="dxa"/>
              <w:left w:w="70" w:type="dxa"/>
              <w:bottom w:w="0" w:type="dxa"/>
              <w:right w:w="70" w:type="dxa"/>
            </w:tcMar>
            <w:vAlign w:val="center"/>
            <w:hideMark/>
          </w:tcPr>
          <w:p w14:paraId="406FCE39" w14:textId="77777777" w:rsidR="000F5770" w:rsidRPr="008E2B73" w:rsidRDefault="000F5770">
            <w:pPr>
              <w:rPr>
                <w:b/>
                <w:bCs/>
                <w:sz w:val="22"/>
                <w:szCs w:val="22"/>
              </w:rPr>
            </w:pPr>
            <w:r w:rsidRPr="008E2B73">
              <w:rPr>
                <w:b/>
                <w:bCs/>
              </w:rPr>
              <w:t>Lp.</w:t>
            </w:r>
          </w:p>
        </w:tc>
        <w:tc>
          <w:tcPr>
            <w:tcW w:w="3785" w:type="dxa"/>
            <w:shd w:val="clear" w:color="auto" w:fill="92D050"/>
            <w:noWrap/>
            <w:tcMar>
              <w:top w:w="0" w:type="dxa"/>
              <w:left w:w="70" w:type="dxa"/>
              <w:bottom w:w="0" w:type="dxa"/>
              <w:right w:w="70" w:type="dxa"/>
            </w:tcMar>
            <w:vAlign w:val="center"/>
            <w:hideMark/>
          </w:tcPr>
          <w:p w14:paraId="1C47377A" w14:textId="77777777" w:rsidR="000F5770" w:rsidRPr="008E2B73" w:rsidRDefault="000F5770">
            <w:pPr>
              <w:rPr>
                <w:b/>
                <w:bCs/>
              </w:rPr>
            </w:pPr>
            <w:r w:rsidRPr="008E2B73">
              <w:rPr>
                <w:b/>
                <w:bCs/>
              </w:rPr>
              <w:t>Kamień milowy</w:t>
            </w:r>
          </w:p>
        </w:tc>
        <w:tc>
          <w:tcPr>
            <w:tcW w:w="4252" w:type="dxa"/>
            <w:shd w:val="clear" w:color="auto" w:fill="92D050"/>
            <w:noWrap/>
            <w:tcMar>
              <w:top w:w="0" w:type="dxa"/>
              <w:left w:w="70" w:type="dxa"/>
              <w:bottom w:w="0" w:type="dxa"/>
              <w:right w:w="70" w:type="dxa"/>
            </w:tcMar>
            <w:vAlign w:val="bottom"/>
            <w:hideMark/>
          </w:tcPr>
          <w:p w14:paraId="732803D5" w14:textId="77777777" w:rsidR="000F5770" w:rsidRPr="008E2B73" w:rsidRDefault="000F5770">
            <w:pPr>
              <w:rPr>
                <w:b/>
                <w:bCs/>
              </w:rPr>
            </w:pPr>
            <w:r w:rsidRPr="008E2B73">
              <w:rPr>
                <w:b/>
                <w:bCs/>
              </w:rPr>
              <w:t>Termin</w:t>
            </w:r>
          </w:p>
        </w:tc>
      </w:tr>
      <w:tr w:rsidR="000F5770" w:rsidRPr="008E2B73" w14:paraId="3807E8C3" w14:textId="77777777" w:rsidTr="000F5770">
        <w:trPr>
          <w:trHeight w:val="360"/>
        </w:trPr>
        <w:tc>
          <w:tcPr>
            <w:tcW w:w="702" w:type="dxa"/>
            <w:noWrap/>
            <w:tcMar>
              <w:top w:w="0" w:type="dxa"/>
              <w:left w:w="70" w:type="dxa"/>
              <w:bottom w:w="0" w:type="dxa"/>
              <w:right w:w="70" w:type="dxa"/>
            </w:tcMar>
            <w:vAlign w:val="center"/>
            <w:hideMark/>
          </w:tcPr>
          <w:p w14:paraId="06C6F0DF" w14:textId="77777777" w:rsidR="000F5770" w:rsidRPr="008E2B73" w:rsidRDefault="000F5770" w:rsidP="006B229C">
            <w:pPr>
              <w:rPr>
                <w:color w:val="000000"/>
              </w:rPr>
            </w:pPr>
            <w:r w:rsidRPr="008E2B73">
              <w:rPr>
                <w:color w:val="000000"/>
              </w:rPr>
              <w:t>1</w:t>
            </w:r>
          </w:p>
        </w:tc>
        <w:tc>
          <w:tcPr>
            <w:tcW w:w="3785" w:type="dxa"/>
            <w:noWrap/>
            <w:tcMar>
              <w:top w:w="0" w:type="dxa"/>
              <w:left w:w="70" w:type="dxa"/>
              <w:bottom w:w="0" w:type="dxa"/>
              <w:right w:w="70" w:type="dxa"/>
            </w:tcMar>
            <w:vAlign w:val="center"/>
            <w:hideMark/>
          </w:tcPr>
          <w:p w14:paraId="19134174" w14:textId="2108723B" w:rsidR="000F5770" w:rsidRPr="008E2B73" w:rsidRDefault="000F5770">
            <w:pPr>
              <w:rPr>
                <w:color w:val="000000"/>
              </w:rPr>
            </w:pPr>
            <w:r w:rsidRPr="008E2B73">
              <w:t>7 dniowy postój inspekcyjny</w:t>
            </w:r>
          </w:p>
        </w:tc>
        <w:tc>
          <w:tcPr>
            <w:tcW w:w="4252" w:type="dxa"/>
            <w:noWrap/>
            <w:tcMar>
              <w:top w:w="0" w:type="dxa"/>
              <w:left w:w="70" w:type="dxa"/>
              <w:bottom w:w="0" w:type="dxa"/>
              <w:right w:w="70" w:type="dxa"/>
            </w:tcMar>
            <w:vAlign w:val="center"/>
            <w:hideMark/>
          </w:tcPr>
          <w:p w14:paraId="12C2B996" w14:textId="58D32D40" w:rsidR="000F5770" w:rsidRPr="008E2B73" w:rsidRDefault="000F5770">
            <w:pPr>
              <w:rPr>
                <w:color w:val="000000"/>
              </w:rPr>
            </w:pPr>
            <w:r w:rsidRPr="008E2B73">
              <w:t>05.02.2021 do 11.02.2021</w:t>
            </w:r>
          </w:p>
        </w:tc>
      </w:tr>
      <w:tr w:rsidR="000F5770" w:rsidRPr="008E2B73" w14:paraId="5AB96837" w14:textId="77777777" w:rsidTr="000F5770">
        <w:trPr>
          <w:trHeight w:val="360"/>
        </w:trPr>
        <w:tc>
          <w:tcPr>
            <w:tcW w:w="702" w:type="dxa"/>
            <w:noWrap/>
            <w:tcMar>
              <w:top w:w="0" w:type="dxa"/>
              <w:left w:w="70" w:type="dxa"/>
              <w:bottom w:w="0" w:type="dxa"/>
              <w:right w:w="70" w:type="dxa"/>
            </w:tcMar>
            <w:vAlign w:val="center"/>
            <w:hideMark/>
          </w:tcPr>
          <w:p w14:paraId="22794B8C" w14:textId="77777777" w:rsidR="000F5770" w:rsidRPr="008E2B73" w:rsidRDefault="000F5770" w:rsidP="006B229C">
            <w:pPr>
              <w:rPr>
                <w:color w:val="000000"/>
              </w:rPr>
            </w:pPr>
            <w:r w:rsidRPr="008E2B73">
              <w:rPr>
                <w:color w:val="000000"/>
              </w:rPr>
              <w:t>2</w:t>
            </w:r>
          </w:p>
        </w:tc>
        <w:tc>
          <w:tcPr>
            <w:tcW w:w="3785" w:type="dxa"/>
            <w:noWrap/>
            <w:tcMar>
              <w:top w:w="0" w:type="dxa"/>
              <w:left w:w="70" w:type="dxa"/>
              <w:bottom w:w="0" w:type="dxa"/>
              <w:right w:w="70" w:type="dxa"/>
            </w:tcMar>
            <w:vAlign w:val="center"/>
            <w:hideMark/>
          </w:tcPr>
          <w:p w14:paraId="2253F102" w14:textId="56654F42" w:rsidR="000F5770" w:rsidRPr="008E2B73" w:rsidRDefault="000F5770">
            <w:pPr>
              <w:rPr>
                <w:color w:val="000000"/>
              </w:rPr>
            </w:pPr>
            <w:r w:rsidRPr="008E2B73">
              <w:t>33 dniowy remont średni</w:t>
            </w:r>
          </w:p>
        </w:tc>
        <w:tc>
          <w:tcPr>
            <w:tcW w:w="4252" w:type="dxa"/>
            <w:noWrap/>
            <w:tcMar>
              <w:top w:w="0" w:type="dxa"/>
              <w:left w:w="70" w:type="dxa"/>
              <w:bottom w:w="0" w:type="dxa"/>
              <w:right w:w="70" w:type="dxa"/>
            </w:tcMar>
            <w:vAlign w:val="center"/>
            <w:hideMark/>
          </w:tcPr>
          <w:p w14:paraId="0951A795" w14:textId="266570C0" w:rsidR="000F5770" w:rsidRPr="008E2B73" w:rsidRDefault="000F5770">
            <w:pPr>
              <w:rPr>
                <w:color w:val="000000"/>
              </w:rPr>
            </w:pPr>
            <w:r w:rsidRPr="008E2B73">
              <w:rPr>
                <w:color w:val="000000"/>
              </w:rPr>
              <w:t>11.09.2021 do 13.10.2021</w:t>
            </w:r>
          </w:p>
        </w:tc>
      </w:tr>
      <w:tr w:rsidR="000F5770" w:rsidRPr="008E2B73" w14:paraId="6BC1939A" w14:textId="77777777" w:rsidTr="000F5770">
        <w:trPr>
          <w:trHeight w:val="360"/>
        </w:trPr>
        <w:tc>
          <w:tcPr>
            <w:tcW w:w="702" w:type="dxa"/>
            <w:noWrap/>
            <w:tcMar>
              <w:top w:w="0" w:type="dxa"/>
              <w:left w:w="70" w:type="dxa"/>
              <w:bottom w:w="0" w:type="dxa"/>
              <w:right w:w="70" w:type="dxa"/>
            </w:tcMar>
            <w:vAlign w:val="center"/>
            <w:hideMark/>
          </w:tcPr>
          <w:p w14:paraId="15DFE4FE" w14:textId="77777777" w:rsidR="000F5770" w:rsidRPr="008E2B73" w:rsidRDefault="000F5770" w:rsidP="006B229C">
            <w:pPr>
              <w:rPr>
                <w:color w:val="000000"/>
              </w:rPr>
            </w:pPr>
            <w:r w:rsidRPr="008E2B73">
              <w:rPr>
                <w:color w:val="000000"/>
              </w:rPr>
              <w:t>3</w:t>
            </w:r>
          </w:p>
        </w:tc>
        <w:tc>
          <w:tcPr>
            <w:tcW w:w="3785" w:type="dxa"/>
            <w:noWrap/>
            <w:tcMar>
              <w:top w:w="0" w:type="dxa"/>
              <w:left w:w="70" w:type="dxa"/>
              <w:bottom w:w="0" w:type="dxa"/>
              <w:right w:w="70" w:type="dxa"/>
            </w:tcMar>
            <w:vAlign w:val="center"/>
            <w:hideMark/>
          </w:tcPr>
          <w:p w14:paraId="4960A40A" w14:textId="02BBC344" w:rsidR="000F5770" w:rsidRPr="008E2B73" w:rsidRDefault="000F5770">
            <w:pPr>
              <w:rPr>
                <w:color w:val="000000"/>
              </w:rPr>
            </w:pPr>
            <w:r w:rsidRPr="008E2B73">
              <w:t>90 dniowy remont kapitalny</w:t>
            </w:r>
          </w:p>
        </w:tc>
        <w:tc>
          <w:tcPr>
            <w:tcW w:w="4252" w:type="dxa"/>
            <w:noWrap/>
            <w:tcMar>
              <w:top w:w="0" w:type="dxa"/>
              <w:left w:w="70" w:type="dxa"/>
              <w:bottom w:w="0" w:type="dxa"/>
              <w:right w:w="70" w:type="dxa"/>
            </w:tcMar>
            <w:vAlign w:val="center"/>
            <w:hideMark/>
          </w:tcPr>
          <w:p w14:paraId="1B81DD37" w14:textId="44A6D488" w:rsidR="000F5770" w:rsidRPr="008E2B73" w:rsidRDefault="00B8654A">
            <w:pPr>
              <w:rPr>
                <w:color w:val="000000"/>
              </w:rPr>
            </w:pPr>
            <w:r w:rsidRPr="008E2B73">
              <w:rPr>
                <w:color w:val="000000"/>
              </w:rPr>
              <w:t>03.09.2022 do 02.12.2022</w:t>
            </w:r>
          </w:p>
        </w:tc>
      </w:tr>
      <w:tr w:rsidR="004675B7" w:rsidRPr="008E2B73" w14:paraId="66E37074" w14:textId="77777777" w:rsidTr="000F5770">
        <w:trPr>
          <w:trHeight w:val="360"/>
        </w:trPr>
        <w:tc>
          <w:tcPr>
            <w:tcW w:w="702" w:type="dxa"/>
            <w:noWrap/>
            <w:tcMar>
              <w:top w:w="0" w:type="dxa"/>
              <w:left w:w="70" w:type="dxa"/>
              <w:bottom w:w="0" w:type="dxa"/>
              <w:right w:w="70" w:type="dxa"/>
            </w:tcMar>
            <w:vAlign w:val="center"/>
          </w:tcPr>
          <w:p w14:paraId="504E1498" w14:textId="707D6B61" w:rsidR="004675B7" w:rsidRPr="008E2B73" w:rsidRDefault="004675B7" w:rsidP="006B229C">
            <w:pPr>
              <w:rPr>
                <w:color w:val="000000"/>
              </w:rPr>
            </w:pPr>
            <w:r w:rsidRPr="008E2B73">
              <w:rPr>
                <w:color w:val="000000"/>
              </w:rPr>
              <w:t>4</w:t>
            </w:r>
          </w:p>
        </w:tc>
        <w:tc>
          <w:tcPr>
            <w:tcW w:w="3785" w:type="dxa"/>
            <w:noWrap/>
            <w:tcMar>
              <w:top w:w="0" w:type="dxa"/>
              <w:left w:w="70" w:type="dxa"/>
              <w:bottom w:w="0" w:type="dxa"/>
              <w:right w:w="70" w:type="dxa"/>
            </w:tcMar>
            <w:vAlign w:val="center"/>
          </w:tcPr>
          <w:p w14:paraId="5E78F444" w14:textId="24F41A13" w:rsidR="004675B7" w:rsidRPr="008E2B73" w:rsidRDefault="004675B7">
            <w:r w:rsidRPr="008E2B73">
              <w:t>Postoje awaryjne</w:t>
            </w:r>
          </w:p>
        </w:tc>
        <w:tc>
          <w:tcPr>
            <w:tcW w:w="4252" w:type="dxa"/>
            <w:noWrap/>
            <w:tcMar>
              <w:top w:w="0" w:type="dxa"/>
              <w:left w:w="70" w:type="dxa"/>
              <w:bottom w:w="0" w:type="dxa"/>
              <w:right w:w="70" w:type="dxa"/>
            </w:tcMar>
            <w:vAlign w:val="center"/>
          </w:tcPr>
          <w:p w14:paraId="613FC7DE" w14:textId="5D76F80D" w:rsidR="004675B7" w:rsidRPr="008E2B73" w:rsidRDefault="004675B7">
            <w:pPr>
              <w:rPr>
                <w:color w:val="000000"/>
              </w:rPr>
            </w:pPr>
            <w:r w:rsidRPr="008E2B73">
              <w:rPr>
                <w:color w:val="000000"/>
              </w:rPr>
              <w:t>Zawiadomienie 48 godz. przed wejściem na obiekt</w:t>
            </w:r>
          </w:p>
        </w:tc>
      </w:tr>
    </w:tbl>
    <w:p w14:paraId="4B669A3E" w14:textId="77777777" w:rsidR="007E288C" w:rsidRPr="008E2B73" w:rsidRDefault="007E288C" w:rsidP="002636D0">
      <w:pPr>
        <w:pStyle w:val="Tekstpodstawowy"/>
        <w:rPr>
          <w:rFonts w:ascii="Franklin Gothic Book" w:hAnsi="Franklin Gothic Book"/>
          <w:sz w:val="22"/>
          <w:szCs w:val="22"/>
        </w:rPr>
      </w:pPr>
    </w:p>
    <w:p w14:paraId="3E4F1CE3" w14:textId="041842CC" w:rsidR="002636D0" w:rsidRPr="008E2B73" w:rsidRDefault="002636D0" w:rsidP="002636D0">
      <w:pPr>
        <w:pStyle w:val="Nagwek2"/>
        <w:rPr>
          <w:rFonts w:ascii="Franklin Gothic Book" w:hAnsi="Franklin Gothic Book"/>
          <w:szCs w:val="22"/>
          <w:lang w:val="pl-PL"/>
        </w:rPr>
      </w:pPr>
      <w:r w:rsidRPr="008E2B73">
        <w:rPr>
          <w:rFonts w:ascii="Franklin Gothic Book" w:hAnsi="Franklin Gothic Book"/>
          <w:szCs w:val="22"/>
          <w:lang w:val="pl-PL"/>
        </w:rPr>
        <w:t xml:space="preserve">Terminy określone w pkt 3.2 mogą ulec zmianie w przypadku powstania po stronie Zamawiającego sytuacji, których nie był w stanie przewidzieć w dniu zawarcia Umowy. Zmiana terminów będzie uzgodniona z Wykonawcą </w:t>
      </w:r>
      <w:r w:rsidRPr="008E2B73">
        <w:rPr>
          <w:rFonts w:ascii="Franklin Gothic Book" w:hAnsi="Franklin Gothic Book" w:cstheme="minorHAnsi"/>
          <w:color w:val="000000"/>
          <w:lang w:val="pl-PL"/>
        </w:rPr>
        <w:t>nie później niż 30 dni przed planowym odstawieniem bloku</w:t>
      </w:r>
      <w:r w:rsidRPr="008E2B73">
        <w:rPr>
          <w:rFonts w:ascii="Franklin Gothic Book" w:hAnsi="Franklin Gothic Book"/>
          <w:szCs w:val="22"/>
          <w:lang w:val="pl-PL"/>
        </w:rPr>
        <w:t xml:space="preserve"> .</w:t>
      </w:r>
    </w:p>
    <w:p w14:paraId="0A3475DA"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MIEJSCE ŚWIADCZENIA USŁUG</w:t>
      </w:r>
    </w:p>
    <w:p w14:paraId="1999DEA0" w14:textId="77777777" w:rsidR="00D051A9" w:rsidRPr="008E2B73"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8E2B73">
        <w:rPr>
          <w:rFonts w:ascii="Franklin Gothic Book" w:hAnsi="Franklin Gothic Book" w:cstheme="minorHAnsi"/>
          <w:szCs w:val="22"/>
          <w:lang w:val="pl-PL"/>
        </w:rPr>
        <w:t xml:space="preserve">Strony uzgadniają, że miejscem świadczenia Usług będzie teren Elektrowni w Zawada 26, </w:t>
      </w:r>
      <w:r w:rsidR="00926A7A" w:rsidRPr="008E2B73">
        <w:rPr>
          <w:rFonts w:ascii="Franklin Gothic Book" w:hAnsi="Franklin Gothic Book" w:cstheme="minorHAnsi"/>
          <w:szCs w:val="22"/>
          <w:lang w:val="pl-PL"/>
        </w:rPr>
        <w:br/>
      </w:r>
      <w:r w:rsidRPr="008E2B73">
        <w:rPr>
          <w:rFonts w:ascii="Franklin Gothic Book" w:hAnsi="Franklin Gothic Book" w:cstheme="minorHAnsi"/>
          <w:szCs w:val="22"/>
          <w:lang w:val="pl-PL"/>
        </w:rPr>
        <w:t>28-230 Połaniec.</w:t>
      </w:r>
    </w:p>
    <w:p w14:paraId="3EFE5CF8"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 xml:space="preserve">WYNAGRODZENIE  </w:t>
      </w:r>
    </w:p>
    <w:p w14:paraId="701D7789" w14:textId="71187146" w:rsidR="007E2967" w:rsidRPr="008E2B73" w:rsidRDefault="007E2967" w:rsidP="007E2967">
      <w:pPr>
        <w:pStyle w:val="Nagwek2"/>
        <w:spacing w:line="276" w:lineRule="auto"/>
        <w:rPr>
          <w:rFonts w:ascii="Franklin Gothic Book" w:hAnsi="Franklin Gothic Book"/>
          <w:szCs w:val="22"/>
          <w:lang w:val="pl-PL"/>
        </w:rPr>
      </w:pPr>
      <w:r w:rsidRPr="008E2B73">
        <w:rPr>
          <w:rFonts w:ascii="Franklin Gothic Book" w:hAnsi="Franklin Gothic Book"/>
          <w:szCs w:val="22"/>
          <w:lang w:val="pl-PL"/>
        </w:rPr>
        <w:t>Z tytułu należytego wykonania Usług przez Wykonawcę Zamawiający zobowiązuje się do zapłaty na rzecz Wykonawcy następując</w:t>
      </w:r>
      <w:r w:rsidR="003A0971" w:rsidRPr="008E2B73">
        <w:rPr>
          <w:rFonts w:ascii="Franklin Gothic Book" w:hAnsi="Franklin Gothic Book"/>
          <w:szCs w:val="22"/>
          <w:lang w:val="pl-PL"/>
        </w:rPr>
        <w:t>ego</w:t>
      </w:r>
      <w:r w:rsidRPr="008E2B73">
        <w:rPr>
          <w:rFonts w:ascii="Franklin Gothic Book" w:hAnsi="Franklin Gothic Book"/>
          <w:szCs w:val="22"/>
          <w:lang w:val="pl-PL"/>
        </w:rPr>
        <w:t xml:space="preserve"> wynagrodze</w:t>
      </w:r>
      <w:r w:rsidR="003A0971" w:rsidRPr="008E2B73">
        <w:rPr>
          <w:rFonts w:ascii="Franklin Gothic Book" w:hAnsi="Franklin Gothic Book"/>
          <w:szCs w:val="22"/>
          <w:lang w:val="pl-PL"/>
        </w:rPr>
        <w:t>nia</w:t>
      </w:r>
      <w:r w:rsidRPr="008E2B73">
        <w:rPr>
          <w:rFonts w:ascii="Franklin Gothic Book" w:hAnsi="Franklin Gothic Book"/>
          <w:szCs w:val="22"/>
          <w:lang w:val="pl-PL"/>
        </w:rPr>
        <w:t>:</w:t>
      </w:r>
    </w:p>
    <w:p w14:paraId="633FBEEF" w14:textId="5C03A758" w:rsidR="00F06750" w:rsidRPr="008E2B73" w:rsidRDefault="007E2967" w:rsidP="00DA796C">
      <w:pPr>
        <w:pStyle w:val="Nagwek3"/>
        <w:numPr>
          <w:ilvl w:val="2"/>
          <w:numId w:val="1"/>
        </w:numPr>
        <w:tabs>
          <w:tab w:val="clear" w:pos="1418"/>
        </w:tabs>
        <w:spacing w:line="276" w:lineRule="auto"/>
        <w:ind w:left="1701"/>
        <w:rPr>
          <w:rFonts w:ascii="Franklin Gothic Book" w:hAnsi="Franklin Gothic Book"/>
          <w:szCs w:val="22"/>
          <w:lang w:val="pl-PL"/>
        </w:rPr>
      </w:pPr>
      <w:r w:rsidRPr="008E2B73">
        <w:rPr>
          <w:rFonts w:ascii="Franklin Gothic Book" w:hAnsi="Franklin Gothic Book"/>
          <w:szCs w:val="22"/>
          <w:lang w:val="pl-PL"/>
        </w:rPr>
        <w:t xml:space="preserve">wynagrodzenia rozliczanego powykonawczo za realizację przedmiotu Umowy w ramach </w:t>
      </w:r>
      <w:r w:rsidR="00E07D7D" w:rsidRPr="008E2B73">
        <w:rPr>
          <w:rFonts w:ascii="Franklin Gothic Book" w:hAnsi="Franklin Gothic Book"/>
          <w:szCs w:val="22"/>
          <w:lang w:val="pl-PL"/>
        </w:rPr>
        <w:t>z</w:t>
      </w:r>
      <w:r w:rsidRPr="008E2B73">
        <w:rPr>
          <w:rFonts w:ascii="Franklin Gothic Book" w:hAnsi="Franklin Gothic Book"/>
          <w:szCs w:val="22"/>
          <w:lang w:val="pl-PL"/>
        </w:rPr>
        <w:t xml:space="preserve">akresu określonego </w:t>
      </w:r>
      <w:r w:rsidRPr="008E2B73">
        <w:rPr>
          <w:rFonts w:ascii="Franklin Gothic Book" w:hAnsi="Franklin Gothic Book" w:cs="Times New Roman"/>
          <w:szCs w:val="22"/>
          <w:lang w:val="pl-PL"/>
        </w:rPr>
        <w:t xml:space="preserve">w </w:t>
      </w:r>
      <w:r w:rsidR="00E07D7D" w:rsidRPr="008E2B73">
        <w:rPr>
          <w:rFonts w:ascii="Franklin Gothic Book" w:hAnsi="Franklin Gothic Book" w:cs="Times New Roman"/>
          <w:szCs w:val="22"/>
          <w:lang w:val="pl-PL"/>
        </w:rPr>
        <w:t>załączniku nr 1 do części II SIWZ</w:t>
      </w:r>
      <w:r w:rsidRPr="008E2B73">
        <w:rPr>
          <w:rFonts w:ascii="Franklin Gothic Book" w:hAnsi="Franklin Gothic Book" w:cs="Times New Roman"/>
          <w:szCs w:val="22"/>
          <w:lang w:val="pl-PL"/>
        </w:rPr>
        <w:t xml:space="preserve">, </w:t>
      </w:r>
      <w:r w:rsidRPr="008E2B73">
        <w:rPr>
          <w:rFonts w:ascii="Franklin Gothic Book" w:hAnsi="Franklin Gothic Book"/>
          <w:szCs w:val="22"/>
          <w:lang w:val="pl-PL"/>
        </w:rPr>
        <w:t>które nie może przekroczyć kwoty ……………..…………………… zł (słownie: …………………………………………….… złotych 00/100) netto ( „</w:t>
      </w:r>
      <w:r w:rsidRPr="008E2B73">
        <w:rPr>
          <w:rFonts w:ascii="Franklin Gothic Book" w:hAnsi="Franklin Gothic Book"/>
          <w:b/>
          <w:szCs w:val="22"/>
          <w:lang w:val="pl-PL"/>
        </w:rPr>
        <w:t xml:space="preserve">Wynagrodzenie </w:t>
      </w:r>
      <w:r w:rsidR="003A0971" w:rsidRPr="008E2B73">
        <w:rPr>
          <w:rFonts w:ascii="Franklin Gothic Book" w:hAnsi="Franklin Gothic Book"/>
          <w:b/>
          <w:szCs w:val="22"/>
          <w:lang w:val="pl-PL"/>
        </w:rPr>
        <w:t>Całkowite</w:t>
      </w:r>
      <w:r w:rsidRPr="008E2B73">
        <w:rPr>
          <w:rFonts w:ascii="Franklin Gothic Book" w:hAnsi="Franklin Gothic Book"/>
          <w:szCs w:val="22"/>
          <w:lang w:val="pl-PL"/>
        </w:rPr>
        <w:t xml:space="preserve">”). </w:t>
      </w:r>
    </w:p>
    <w:p w14:paraId="2CD3D017" w14:textId="5C4069C5" w:rsidR="008712AA" w:rsidRPr="008E2B73" w:rsidRDefault="007E2967" w:rsidP="008712AA">
      <w:pPr>
        <w:pStyle w:val="Nagwek2"/>
        <w:rPr>
          <w:rFonts w:ascii="Franklin Gothic Book" w:hAnsi="Franklin Gothic Book"/>
          <w:szCs w:val="22"/>
          <w:lang w:val="pl-PL"/>
        </w:rPr>
      </w:pPr>
      <w:r w:rsidRPr="008E2B73">
        <w:rPr>
          <w:rFonts w:ascii="Franklin Gothic Book" w:hAnsi="Franklin Gothic Book"/>
          <w:szCs w:val="22"/>
          <w:lang w:val="pl-PL"/>
        </w:rPr>
        <w:t xml:space="preserve">Podstawą rozliczeń Usług </w:t>
      </w:r>
      <w:r w:rsidR="003A25D7" w:rsidRPr="008E2B73">
        <w:rPr>
          <w:rFonts w:ascii="Franklin Gothic Book" w:hAnsi="Franklin Gothic Book"/>
          <w:szCs w:val="22"/>
          <w:lang w:val="pl-PL"/>
        </w:rPr>
        <w:t xml:space="preserve">w ramach </w:t>
      </w:r>
      <w:r w:rsidR="008712AA" w:rsidRPr="008E2B73">
        <w:rPr>
          <w:rFonts w:ascii="Franklin Gothic Book" w:hAnsi="Franklin Gothic Book"/>
          <w:szCs w:val="22"/>
          <w:lang w:val="pl-PL"/>
        </w:rPr>
        <w:t>zakresu powykonawczego</w:t>
      </w:r>
      <w:r w:rsidRPr="008E2B73">
        <w:rPr>
          <w:rFonts w:ascii="Franklin Gothic Book" w:hAnsi="Franklin Gothic Book"/>
          <w:szCs w:val="22"/>
          <w:lang w:val="pl-PL"/>
        </w:rPr>
        <w:t xml:space="preserve"> będzie wynagrodzenie, którego podstawą będzie kosztorys powykonawczy sporządzony w oparciu o:</w:t>
      </w:r>
    </w:p>
    <w:p w14:paraId="2E26975D" w14:textId="4A9FF57E" w:rsidR="008712AA" w:rsidRPr="008E2B73" w:rsidRDefault="004675B7" w:rsidP="00DA796C">
      <w:pPr>
        <w:pStyle w:val="Tekstpodstawowy"/>
        <w:numPr>
          <w:ilvl w:val="0"/>
          <w:numId w:val="39"/>
        </w:numPr>
        <w:rPr>
          <w:lang w:eastAsia="en-US"/>
        </w:rPr>
      </w:pPr>
      <w:r w:rsidRPr="008E2B73">
        <w:rPr>
          <w:lang w:eastAsia="en-US"/>
        </w:rPr>
        <w:t xml:space="preserve">załącznik nr 1 </w:t>
      </w:r>
      <w:r w:rsidR="00DA796C" w:rsidRPr="008E2B73">
        <w:rPr>
          <w:lang w:eastAsia="en-US"/>
        </w:rPr>
        <w:t xml:space="preserve">do część II SIWZ </w:t>
      </w:r>
      <w:r w:rsidRPr="008E2B73">
        <w:rPr>
          <w:lang w:eastAsia="en-US"/>
        </w:rPr>
        <w:t>Szczegółowy zakres prac.</w:t>
      </w:r>
    </w:p>
    <w:p w14:paraId="1E40FE6E" w14:textId="622FC472" w:rsidR="00D051A9" w:rsidRPr="008E2B73" w:rsidRDefault="00D051A9" w:rsidP="00D051A9">
      <w:pPr>
        <w:pStyle w:val="Nagwek2"/>
        <w:rPr>
          <w:rFonts w:ascii="Franklin Gothic Book" w:hAnsi="Franklin Gothic Book"/>
          <w:szCs w:val="22"/>
          <w:lang w:val="pl-PL"/>
        </w:rPr>
      </w:pPr>
      <w:bookmarkStart w:id="7" w:name="_Ref28916282"/>
      <w:r w:rsidRPr="008E2B73">
        <w:rPr>
          <w:rFonts w:ascii="Franklin Gothic Book" w:hAnsi="Franklin Gothic Book"/>
          <w:szCs w:val="22"/>
          <w:lang w:val="pl-PL"/>
        </w:rPr>
        <w:t xml:space="preserve">Wszelkie </w:t>
      </w:r>
      <w:r w:rsidR="00FE13E4" w:rsidRPr="008E2B73">
        <w:rPr>
          <w:rFonts w:ascii="Franklin Gothic Book" w:hAnsi="Franklin Gothic Book"/>
          <w:szCs w:val="22"/>
          <w:lang w:val="pl-PL"/>
        </w:rPr>
        <w:t>koszty materiałów</w:t>
      </w:r>
      <w:r w:rsidR="00457CB5" w:rsidRPr="008E2B73">
        <w:rPr>
          <w:rFonts w:ascii="Franklin Gothic Book" w:hAnsi="Franklin Gothic Book"/>
          <w:szCs w:val="22"/>
          <w:lang w:val="pl-PL"/>
        </w:rPr>
        <w:t xml:space="preserve"> </w:t>
      </w:r>
      <w:r w:rsidRPr="008E2B73">
        <w:rPr>
          <w:rFonts w:ascii="Franklin Gothic Book" w:hAnsi="Franklin Gothic Book"/>
          <w:szCs w:val="22"/>
          <w:lang w:val="pl-PL"/>
        </w:rPr>
        <w:t xml:space="preserve">związane z prawidłowym wykonaniem Usług będą wyłącznie ponoszone przez Wykonawcę. </w:t>
      </w:r>
    </w:p>
    <w:p w14:paraId="60BAC38A" w14:textId="77777777" w:rsidR="005C4F59" w:rsidRPr="008E2B73" w:rsidRDefault="005C4F59" w:rsidP="005C4F59">
      <w:pPr>
        <w:pStyle w:val="Nagwek2"/>
        <w:rPr>
          <w:rFonts w:ascii="Franklin Gothic Book" w:hAnsi="Franklin Gothic Book"/>
          <w:szCs w:val="22"/>
          <w:lang w:val="pl-PL"/>
        </w:rPr>
      </w:pPr>
      <w:r w:rsidRPr="008E2B73">
        <w:rPr>
          <w:rFonts w:ascii="Franklin Gothic Book" w:hAnsi="Franklin Gothic Book"/>
          <w:szCs w:val="22"/>
          <w:lang w:val="pl-PL"/>
        </w:rPr>
        <w:t>Do Wynagrodzenia doliczony zostanie podatek od towarów i usług (VAT), zgodnie z obowiązującymi przepisami.</w:t>
      </w:r>
    </w:p>
    <w:p w14:paraId="77EC7958" w14:textId="3CA706CA" w:rsidR="005C4F59" w:rsidRPr="008E2B73" w:rsidRDefault="005C4F59" w:rsidP="005C4F59">
      <w:pPr>
        <w:pStyle w:val="Nagwek2"/>
        <w:rPr>
          <w:rFonts w:ascii="Franklin Gothic Book" w:hAnsi="Franklin Gothic Book"/>
          <w:szCs w:val="22"/>
          <w:lang w:val="pl-PL"/>
        </w:rPr>
      </w:pPr>
      <w:r w:rsidRPr="008E2B73">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875D95" w:rsidRPr="008E2B73">
        <w:rPr>
          <w:rFonts w:ascii="Franklin Gothic Book" w:hAnsi="Franklin Gothic Book"/>
          <w:szCs w:val="22"/>
          <w:lang w:val="pl-PL"/>
        </w:rPr>
        <w:t>:</w:t>
      </w:r>
    </w:p>
    <w:p w14:paraId="6EBC3F22" w14:textId="05FECF09" w:rsidR="00F62CAF" w:rsidRPr="008E2B73" w:rsidRDefault="00F62CAF" w:rsidP="00F62CAF">
      <w:pPr>
        <w:pStyle w:val="Tekstpodstawowy"/>
        <w:rPr>
          <w:lang w:eastAsia="en-US"/>
        </w:rPr>
      </w:pPr>
    </w:p>
    <w:p w14:paraId="1B59491D" w14:textId="77777777" w:rsidR="00F62CAF" w:rsidRPr="008E2B73" w:rsidRDefault="00F62CAF" w:rsidP="00F62CAF">
      <w:pPr>
        <w:pStyle w:val="Tekstpodstawowy"/>
        <w:rPr>
          <w:lang w:eastAsia="en-US"/>
        </w:rPr>
      </w:pPr>
    </w:p>
    <w:tbl>
      <w:tblPr>
        <w:tblStyle w:val="Tabela-Siatka"/>
        <w:tblW w:w="10206" w:type="dxa"/>
        <w:tblInd w:w="-572" w:type="dxa"/>
        <w:tblLook w:val="04A0" w:firstRow="1" w:lastRow="0" w:firstColumn="1" w:lastColumn="0" w:noHBand="0" w:noVBand="1"/>
      </w:tblPr>
      <w:tblGrid>
        <w:gridCol w:w="497"/>
        <w:gridCol w:w="7728"/>
        <w:gridCol w:w="1981"/>
      </w:tblGrid>
      <w:tr w:rsidR="001A0F3F" w:rsidRPr="008E2B73" w14:paraId="254E670F" w14:textId="77777777" w:rsidTr="000E3292">
        <w:tc>
          <w:tcPr>
            <w:tcW w:w="497" w:type="dxa"/>
            <w:shd w:val="clear" w:color="auto" w:fill="92D050"/>
            <w:vAlign w:val="center"/>
          </w:tcPr>
          <w:p w14:paraId="693A82F9" w14:textId="77777777" w:rsidR="001A0F3F" w:rsidRPr="008E2B73" w:rsidRDefault="001A0F3F" w:rsidP="000E3292">
            <w:pPr>
              <w:pStyle w:val="Tekstpodstawowy"/>
              <w:spacing w:after="0" w:line="276" w:lineRule="auto"/>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lastRenderedPageBreak/>
              <w:t>Lp.</w:t>
            </w:r>
          </w:p>
        </w:tc>
        <w:tc>
          <w:tcPr>
            <w:tcW w:w="7728" w:type="dxa"/>
            <w:shd w:val="clear" w:color="auto" w:fill="92D050"/>
            <w:vAlign w:val="center"/>
          </w:tcPr>
          <w:p w14:paraId="04BF8412" w14:textId="77777777" w:rsidR="001A0F3F" w:rsidRPr="008E2B73" w:rsidRDefault="001A0F3F" w:rsidP="000E3292">
            <w:pPr>
              <w:pStyle w:val="Tekstpodstawowy"/>
              <w:spacing w:after="0" w:line="276" w:lineRule="auto"/>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t>Opis etapu płatności, dla którego Wykonawca wystawi oddzielne faktury</w:t>
            </w:r>
          </w:p>
        </w:tc>
        <w:tc>
          <w:tcPr>
            <w:tcW w:w="1981" w:type="dxa"/>
            <w:shd w:val="clear" w:color="auto" w:fill="92D050"/>
            <w:vAlign w:val="center"/>
          </w:tcPr>
          <w:p w14:paraId="423A5272" w14:textId="77777777" w:rsidR="001A0F3F" w:rsidRPr="008E2B73" w:rsidRDefault="001A0F3F" w:rsidP="000E3292">
            <w:pPr>
              <w:pStyle w:val="Tekstpodstawowy"/>
              <w:spacing w:after="0" w:line="276" w:lineRule="auto"/>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t xml:space="preserve">Wysokość </w:t>
            </w:r>
          </w:p>
          <w:p w14:paraId="5279CA30" w14:textId="77777777" w:rsidR="001A0F3F" w:rsidRPr="008E2B73" w:rsidRDefault="001A0F3F" w:rsidP="000E3292">
            <w:pPr>
              <w:pStyle w:val="Tekstpodstawowy"/>
              <w:spacing w:after="0" w:line="276" w:lineRule="auto"/>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t>płatności</w:t>
            </w:r>
            <w:r w:rsidRPr="008E2B73">
              <w:rPr>
                <w:rStyle w:val="Odwoanieprzypisudolnego"/>
                <w:rFonts w:ascii="Franklin Gothic Book" w:hAnsi="Franklin Gothic Book"/>
                <w:b/>
                <w:sz w:val="22"/>
                <w:szCs w:val="22"/>
                <w:lang w:eastAsia="en-US"/>
              </w:rPr>
              <w:footnoteReference w:id="2"/>
            </w:r>
            <w:r w:rsidRPr="008E2B73">
              <w:rPr>
                <w:rFonts w:ascii="Franklin Gothic Book" w:hAnsi="Franklin Gothic Book"/>
                <w:b/>
                <w:sz w:val="22"/>
                <w:szCs w:val="22"/>
                <w:lang w:eastAsia="en-US"/>
              </w:rPr>
              <w:t xml:space="preserve"> </w:t>
            </w:r>
          </w:p>
        </w:tc>
      </w:tr>
      <w:tr w:rsidR="001A0F3F" w:rsidRPr="008E2B73" w14:paraId="718D4309" w14:textId="77777777" w:rsidTr="000E3292">
        <w:tc>
          <w:tcPr>
            <w:tcW w:w="497" w:type="dxa"/>
          </w:tcPr>
          <w:p w14:paraId="4BD47933" w14:textId="77777777" w:rsidR="001A0F3F" w:rsidRPr="008E2B73" w:rsidRDefault="001A0F3F" w:rsidP="000E3292">
            <w:pPr>
              <w:pStyle w:val="Tekstpodstawowy"/>
              <w:spacing w:after="0" w:line="276" w:lineRule="auto"/>
              <w:jc w:val="center"/>
              <w:rPr>
                <w:rFonts w:ascii="Franklin Gothic Book" w:hAnsi="Franklin Gothic Book"/>
                <w:sz w:val="22"/>
                <w:szCs w:val="22"/>
                <w:lang w:eastAsia="en-US"/>
              </w:rPr>
            </w:pPr>
            <w:r w:rsidRPr="008E2B73">
              <w:rPr>
                <w:rFonts w:ascii="Franklin Gothic Book" w:hAnsi="Franklin Gothic Book"/>
                <w:sz w:val="22"/>
                <w:szCs w:val="22"/>
                <w:lang w:eastAsia="en-US"/>
              </w:rPr>
              <w:t>1</w:t>
            </w:r>
          </w:p>
        </w:tc>
        <w:tc>
          <w:tcPr>
            <w:tcW w:w="7728" w:type="dxa"/>
          </w:tcPr>
          <w:p w14:paraId="313A6FB2" w14:textId="66CC21D8" w:rsidR="001A0F3F" w:rsidRPr="008E2B73" w:rsidRDefault="00875D95" w:rsidP="00FE13E4">
            <w:pPr>
              <w:spacing w:after="160" w:line="259" w:lineRule="auto"/>
              <w:rPr>
                <w:rFonts w:ascii="Franklin Gothic Book" w:eastAsiaTheme="minorHAnsi" w:hAnsi="Franklin Gothic Book" w:cs="Arial"/>
                <w:sz w:val="20"/>
                <w:szCs w:val="20"/>
                <w:lang w:eastAsia="en-US"/>
              </w:rPr>
            </w:pPr>
            <w:r w:rsidRPr="008E2B73">
              <w:rPr>
                <w:rFonts w:ascii="Franklin Gothic Book" w:hAnsi="Franklin Gothic Book"/>
                <w:sz w:val="20"/>
                <w:szCs w:val="20"/>
                <w:lang w:eastAsia="en-US"/>
              </w:rPr>
              <w:t>Realizacja</w:t>
            </w:r>
            <w:r w:rsidR="007E288C" w:rsidRPr="008E2B73">
              <w:rPr>
                <w:rFonts w:ascii="Franklin Gothic Book" w:hAnsi="Franklin Gothic Book"/>
                <w:sz w:val="20"/>
                <w:szCs w:val="20"/>
                <w:lang w:eastAsia="en-US"/>
              </w:rPr>
              <w:t xml:space="preserve"> przedmiotu Umowy w ramach  </w:t>
            </w:r>
            <w:r w:rsidR="00FE13E4" w:rsidRPr="008E2B73">
              <w:rPr>
                <w:rFonts w:ascii="Franklin Gothic Book" w:hAnsi="Franklin Gothic Book"/>
                <w:sz w:val="20"/>
                <w:szCs w:val="20"/>
                <w:lang w:eastAsia="en-US"/>
              </w:rPr>
              <w:t>7 dniowego postoju inspekcyjnego</w:t>
            </w:r>
          </w:p>
        </w:tc>
        <w:tc>
          <w:tcPr>
            <w:tcW w:w="1981" w:type="dxa"/>
            <w:vAlign w:val="center"/>
          </w:tcPr>
          <w:p w14:paraId="29DBD529" w14:textId="77777777" w:rsidR="001A0F3F" w:rsidRPr="008E2B73" w:rsidRDefault="001A0F3F" w:rsidP="000E3292">
            <w:pPr>
              <w:pStyle w:val="Tekstpodstawowy"/>
              <w:spacing w:after="0" w:line="276" w:lineRule="auto"/>
              <w:jc w:val="center"/>
              <w:rPr>
                <w:rFonts w:ascii="Franklin Gothic Book" w:hAnsi="Franklin Gothic Book"/>
                <w:sz w:val="22"/>
                <w:szCs w:val="22"/>
                <w:lang w:eastAsia="en-US"/>
              </w:rPr>
            </w:pPr>
          </w:p>
        </w:tc>
      </w:tr>
      <w:tr w:rsidR="001A0F3F" w:rsidRPr="008E2B73" w14:paraId="2F684EE6" w14:textId="77777777" w:rsidTr="000E3292">
        <w:tc>
          <w:tcPr>
            <w:tcW w:w="497" w:type="dxa"/>
          </w:tcPr>
          <w:p w14:paraId="53519280" w14:textId="77777777" w:rsidR="001A0F3F" w:rsidRPr="008E2B73" w:rsidRDefault="001A0F3F" w:rsidP="000E3292">
            <w:pPr>
              <w:pStyle w:val="Tekstpodstawowy"/>
              <w:spacing w:after="0" w:line="276" w:lineRule="auto"/>
              <w:jc w:val="center"/>
              <w:rPr>
                <w:rFonts w:ascii="Franklin Gothic Book" w:hAnsi="Franklin Gothic Book"/>
                <w:sz w:val="22"/>
                <w:szCs w:val="22"/>
                <w:lang w:eastAsia="en-US"/>
              </w:rPr>
            </w:pPr>
            <w:r w:rsidRPr="008E2B73">
              <w:rPr>
                <w:rFonts w:ascii="Franklin Gothic Book" w:hAnsi="Franklin Gothic Book"/>
                <w:sz w:val="22"/>
                <w:szCs w:val="22"/>
                <w:lang w:eastAsia="en-US"/>
              </w:rPr>
              <w:t>2</w:t>
            </w:r>
          </w:p>
        </w:tc>
        <w:tc>
          <w:tcPr>
            <w:tcW w:w="7728" w:type="dxa"/>
          </w:tcPr>
          <w:p w14:paraId="7B6E176E" w14:textId="3DBCBE27" w:rsidR="001A0F3F" w:rsidRPr="008E2B73" w:rsidRDefault="00875D95" w:rsidP="00FE13E4">
            <w:pPr>
              <w:pStyle w:val="Tekstpodstawowy"/>
              <w:spacing w:after="0" w:line="276" w:lineRule="auto"/>
              <w:rPr>
                <w:rFonts w:ascii="Franklin Gothic Book" w:hAnsi="Franklin Gothic Book"/>
                <w:sz w:val="20"/>
                <w:szCs w:val="20"/>
                <w:lang w:eastAsia="en-US"/>
              </w:rPr>
            </w:pPr>
            <w:r w:rsidRPr="008E2B73">
              <w:rPr>
                <w:rFonts w:ascii="Franklin Gothic Book" w:hAnsi="Franklin Gothic Book"/>
                <w:sz w:val="20"/>
                <w:szCs w:val="20"/>
                <w:lang w:eastAsia="en-US"/>
              </w:rPr>
              <w:t xml:space="preserve">Realizacja </w:t>
            </w:r>
            <w:r w:rsidR="007E288C" w:rsidRPr="008E2B73">
              <w:rPr>
                <w:rFonts w:ascii="Franklin Gothic Book" w:hAnsi="Franklin Gothic Book"/>
                <w:sz w:val="20"/>
                <w:szCs w:val="20"/>
                <w:lang w:eastAsia="en-US"/>
              </w:rPr>
              <w:t xml:space="preserve">przedmiotu Umowy w ramach </w:t>
            </w:r>
            <w:r w:rsidR="00FE13E4" w:rsidRPr="008E2B73">
              <w:rPr>
                <w:rFonts w:ascii="Franklin Gothic Book" w:hAnsi="Franklin Gothic Book"/>
                <w:sz w:val="20"/>
                <w:szCs w:val="20"/>
                <w:lang w:eastAsia="en-US"/>
              </w:rPr>
              <w:t>33 dniowego remontu średniego</w:t>
            </w:r>
          </w:p>
        </w:tc>
        <w:tc>
          <w:tcPr>
            <w:tcW w:w="1981" w:type="dxa"/>
            <w:vAlign w:val="center"/>
          </w:tcPr>
          <w:p w14:paraId="4985DC7C" w14:textId="77777777" w:rsidR="001A0F3F" w:rsidRPr="008E2B73" w:rsidRDefault="001A0F3F" w:rsidP="000E3292">
            <w:pPr>
              <w:pStyle w:val="Tekstpodstawowy"/>
              <w:spacing w:after="0" w:line="276" w:lineRule="auto"/>
              <w:jc w:val="center"/>
              <w:rPr>
                <w:rFonts w:ascii="Franklin Gothic Book" w:hAnsi="Franklin Gothic Book"/>
                <w:sz w:val="22"/>
                <w:szCs w:val="22"/>
                <w:lang w:eastAsia="en-US"/>
              </w:rPr>
            </w:pPr>
          </w:p>
        </w:tc>
      </w:tr>
      <w:tr w:rsidR="00FE13E4" w:rsidRPr="008E2B73" w14:paraId="0ABA9387" w14:textId="77777777" w:rsidTr="000E3292">
        <w:tc>
          <w:tcPr>
            <w:tcW w:w="497" w:type="dxa"/>
          </w:tcPr>
          <w:p w14:paraId="2A2239AA" w14:textId="4DA1A6EC" w:rsidR="00FE13E4" w:rsidRPr="008E2B73" w:rsidRDefault="00FE13E4" w:rsidP="000E3292">
            <w:pPr>
              <w:pStyle w:val="Tekstpodstawowy"/>
              <w:spacing w:after="0" w:line="276" w:lineRule="auto"/>
              <w:jc w:val="center"/>
              <w:rPr>
                <w:rFonts w:ascii="Franklin Gothic Book" w:hAnsi="Franklin Gothic Book"/>
                <w:sz w:val="22"/>
                <w:szCs w:val="22"/>
                <w:lang w:eastAsia="en-US"/>
              </w:rPr>
            </w:pPr>
            <w:r w:rsidRPr="008E2B73">
              <w:rPr>
                <w:rFonts w:ascii="Franklin Gothic Book" w:hAnsi="Franklin Gothic Book"/>
                <w:sz w:val="22"/>
                <w:szCs w:val="22"/>
                <w:lang w:eastAsia="en-US"/>
              </w:rPr>
              <w:t>3</w:t>
            </w:r>
          </w:p>
        </w:tc>
        <w:tc>
          <w:tcPr>
            <w:tcW w:w="7728" w:type="dxa"/>
          </w:tcPr>
          <w:p w14:paraId="7E0AF45D" w14:textId="5A6A3045" w:rsidR="00FE13E4" w:rsidRPr="008E2B73" w:rsidRDefault="00FE13E4" w:rsidP="00FE13E4">
            <w:pPr>
              <w:pStyle w:val="Tekstpodstawowy"/>
              <w:spacing w:after="0" w:line="276" w:lineRule="auto"/>
              <w:rPr>
                <w:rFonts w:ascii="Franklin Gothic Book" w:hAnsi="Franklin Gothic Book"/>
                <w:sz w:val="20"/>
                <w:szCs w:val="20"/>
                <w:lang w:eastAsia="en-US"/>
              </w:rPr>
            </w:pPr>
            <w:r w:rsidRPr="008E2B73">
              <w:rPr>
                <w:rFonts w:ascii="Franklin Gothic Book" w:hAnsi="Franklin Gothic Book"/>
                <w:sz w:val="20"/>
                <w:szCs w:val="20"/>
                <w:lang w:eastAsia="en-US"/>
              </w:rPr>
              <w:t>Realizacja przedmiotu Umowy w ramach 90 dniowego remontu kapitalnego</w:t>
            </w:r>
          </w:p>
        </w:tc>
        <w:tc>
          <w:tcPr>
            <w:tcW w:w="1981" w:type="dxa"/>
            <w:vAlign w:val="center"/>
          </w:tcPr>
          <w:p w14:paraId="054D8A2D" w14:textId="77777777" w:rsidR="00FE13E4" w:rsidRPr="008E2B73" w:rsidRDefault="00FE13E4" w:rsidP="000E3292">
            <w:pPr>
              <w:pStyle w:val="Tekstpodstawowy"/>
              <w:spacing w:after="0" w:line="276" w:lineRule="auto"/>
              <w:jc w:val="center"/>
              <w:rPr>
                <w:rFonts w:ascii="Franklin Gothic Book" w:hAnsi="Franklin Gothic Book"/>
                <w:sz w:val="22"/>
                <w:szCs w:val="22"/>
                <w:lang w:eastAsia="en-US"/>
              </w:rPr>
            </w:pPr>
          </w:p>
        </w:tc>
      </w:tr>
      <w:tr w:rsidR="00AF5965" w:rsidRPr="008E2B73" w14:paraId="6DE414CA" w14:textId="77777777" w:rsidTr="000E3292">
        <w:tc>
          <w:tcPr>
            <w:tcW w:w="497" w:type="dxa"/>
          </w:tcPr>
          <w:p w14:paraId="24A40405" w14:textId="77F0E7BB" w:rsidR="00AF5965" w:rsidRPr="008E2B73" w:rsidRDefault="00AF5965" w:rsidP="000E3292">
            <w:pPr>
              <w:pStyle w:val="Tekstpodstawowy"/>
              <w:spacing w:after="0" w:line="276" w:lineRule="auto"/>
              <w:jc w:val="center"/>
              <w:rPr>
                <w:rFonts w:ascii="Franklin Gothic Book" w:hAnsi="Franklin Gothic Book"/>
                <w:sz w:val="22"/>
                <w:szCs w:val="22"/>
                <w:lang w:eastAsia="en-US"/>
              </w:rPr>
            </w:pPr>
            <w:r w:rsidRPr="008E2B73">
              <w:rPr>
                <w:rFonts w:ascii="Franklin Gothic Book" w:hAnsi="Franklin Gothic Book"/>
                <w:sz w:val="22"/>
                <w:szCs w:val="22"/>
                <w:lang w:eastAsia="en-US"/>
              </w:rPr>
              <w:t>3a</w:t>
            </w:r>
          </w:p>
        </w:tc>
        <w:tc>
          <w:tcPr>
            <w:tcW w:w="7728" w:type="dxa"/>
          </w:tcPr>
          <w:p w14:paraId="433B04BD" w14:textId="5880531E" w:rsidR="00AF5965" w:rsidRPr="008E2B73" w:rsidRDefault="00AF5965" w:rsidP="00FE13E4">
            <w:pPr>
              <w:pStyle w:val="Tekstpodstawowy"/>
              <w:spacing w:after="0" w:line="276" w:lineRule="auto"/>
              <w:rPr>
                <w:rFonts w:ascii="Franklin Gothic Book" w:hAnsi="Franklin Gothic Book"/>
                <w:sz w:val="20"/>
                <w:szCs w:val="20"/>
                <w:lang w:eastAsia="en-US"/>
              </w:rPr>
            </w:pPr>
            <w:r w:rsidRPr="008E2B73">
              <w:rPr>
                <w:rFonts w:ascii="Franklin Gothic Book" w:hAnsi="Franklin Gothic Book"/>
                <w:sz w:val="20"/>
                <w:szCs w:val="20"/>
                <w:lang w:eastAsia="en-US"/>
              </w:rPr>
              <w:t>Demontaż wymurówki</w:t>
            </w:r>
          </w:p>
        </w:tc>
        <w:tc>
          <w:tcPr>
            <w:tcW w:w="1981" w:type="dxa"/>
            <w:vAlign w:val="center"/>
          </w:tcPr>
          <w:p w14:paraId="4A31A718" w14:textId="77777777" w:rsidR="00AF5965" w:rsidRPr="008E2B73" w:rsidRDefault="00AF5965" w:rsidP="000E3292">
            <w:pPr>
              <w:pStyle w:val="Tekstpodstawowy"/>
              <w:spacing w:after="0" w:line="276" w:lineRule="auto"/>
              <w:jc w:val="center"/>
              <w:rPr>
                <w:rFonts w:ascii="Franklin Gothic Book" w:hAnsi="Franklin Gothic Book"/>
                <w:sz w:val="22"/>
                <w:szCs w:val="22"/>
                <w:lang w:eastAsia="en-US"/>
              </w:rPr>
            </w:pPr>
          </w:p>
        </w:tc>
      </w:tr>
      <w:tr w:rsidR="00AF5965" w:rsidRPr="008E2B73" w14:paraId="0229CEC0" w14:textId="77777777" w:rsidTr="000E3292">
        <w:tc>
          <w:tcPr>
            <w:tcW w:w="497" w:type="dxa"/>
          </w:tcPr>
          <w:p w14:paraId="4268D0BB" w14:textId="3F672188" w:rsidR="00AF5965" w:rsidRPr="008E2B73" w:rsidRDefault="00AF5965" w:rsidP="000E3292">
            <w:pPr>
              <w:pStyle w:val="Tekstpodstawowy"/>
              <w:spacing w:after="0" w:line="276" w:lineRule="auto"/>
              <w:jc w:val="center"/>
              <w:rPr>
                <w:rFonts w:ascii="Franklin Gothic Book" w:hAnsi="Franklin Gothic Book"/>
                <w:sz w:val="22"/>
                <w:szCs w:val="22"/>
                <w:lang w:eastAsia="en-US"/>
              </w:rPr>
            </w:pPr>
            <w:r w:rsidRPr="008E2B73">
              <w:rPr>
                <w:rFonts w:ascii="Franklin Gothic Book" w:hAnsi="Franklin Gothic Book"/>
                <w:sz w:val="22"/>
                <w:szCs w:val="22"/>
                <w:lang w:eastAsia="en-US"/>
              </w:rPr>
              <w:t>3b</w:t>
            </w:r>
          </w:p>
        </w:tc>
        <w:tc>
          <w:tcPr>
            <w:tcW w:w="7728" w:type="dxa"/>
          </w:tcPr>
          <w:p w14:paraId="4A1C7C83" w14:textId="5D92CD8F" w:rsidR="00AF5965" w:rsidRPr="008E2B73" w:rsidRDefault="00AF5965" w:rsidP="00FE13E4">
            <w:pPr>
              <w:pStyle w:val="Tekstpodstawowy"/>
              <w:spacing w:after="0" w:line="276" w:lineRule="auto"/>
              <w:rPr>
                <w:rFonts w:ascii="Franklin Gothic Book" w:hAnsi="Franklin Gothic Book"/>
                <w:sz w:val="20"/>
                <w:szCs w:val="20"/>
                <w:lang w:eastAsia="en-US"/>
              </w:rPr>
            </w:pPr>
            <w:r w:rsidRPr="008E2B73">
              <w:rPr>
                <w:rFonts w:ascii="Franklin Gothic Book" w:hAnsi="Franklin Gothic Book"/>
                <w:sz w:val="20"/>
                <w:szCs w:val="20"/>
                <w:lang w:eastAsia="en-US"/>
              </w:rPr>
              <w:t>Montaż wymurówki</w:t>
            </w:r>
          </w:p>
        </w:tc>
        <w:tc>
          <w:tcPr>
            <w:tcW w:w="1981" w:type="dxa"/>
            <w:vAlign w:val="center"/>
          </w:tcPr>
          <w:p w14:paraId="41E17A9E" w14:textId="77777777" w:rsidR="00AF5965" w:rsidRPr="008E2B73" w:rsidRDefault="00AF5965" w:rsidP="000E3292">
            <w:pPr>
              <w:pStyle w:val="Tekstpodstawowy"/>
              <w:spacing w:after="0" w:line="276" w:lineRule="auto"/>
              <w:jc w:val="center"/>
              <w:rPr>
                <w:rFonts w:ascii="Franklin Gothic Book" w:hAnsi="Franklin Gothic Book"/>
                <w:sz w:val="22"/>
                <w:szCs w:val="22"/>
                <w:lang w:eastAsia="en-US"/>
              </w:rPr>
            </w:pPr>
          </w:p>
        </w:tc>
      </w:tr>
      <w:tr w:rsidR="004675B7" w:rsidRPr="008E2B73" w14:paraId="05717A88" w14:textId="77777777" w:rsidTr="000E3292">
        <w:tc>
          <w:tcPr>
            <w:tcW w:w="497" w:type="dxa"/>
          </w:tcPr>
          <w:p w14:paraId="458E62CB" w14:textId="5A07317C" w:rsidR="004675B7" w:rsidRPr="008E2B73" w:rsidRDefault="004675B7" w:rsidP="000E3292">
            <w:pPr>
              <w:pStyle w:val="Tekstpodstawowy"/>
              <w:spacing w:after="0" w:line="276" w:lineRule="auto"/>
              <w:jc w:val="center"/>
              <w:rPr>
                <w:rFonts w:ascii="Franklin Gothic Book" w:hAnsi="Franklin Gothic Book"/>
                <w:sz w:val="22"/>
                <w:szCs w:val="22"/>
                <w:lang w:eastAsia="en-US"/>
              </w:rPr>
            </w:pPr>
            <w:r w:rsidRPr="008E2B73">
              <w:rPr>
                <w:rFonts w:ascii="Franklin Gothic Book" w:hAnsi="Franklin Gothic Book"/>
                <w:sz w:val="22"/>
                <w:szCs w:val="22"/>
                <w:lang w:eastAsia="en-US"/>
              </w:rPr>
              <w:t>4</w:t>
            </w:r>
          </w:p>
        </w:tc>
        <w:tc>
          <w:tcPr>
            <w:tcW w:w="7728" w:type="dxa"/>
          </w:tcPr>
          <w:p w14:paraId="0270E895" w14:textId="39799969" w:rsidR="004675B7" w:rsidRPr="008E2B73" w:rsidRDefault="004675B7" w:rsidP="00FE13E4">
            <w:pPr>
              <w:pStyle w:val="Tekstpodstawowy"/>
              <w:spacing w:after="0" w:line="276" w:lineRule="auto"/>
              <w:rPr>
                <w:rFonts w:ascii="Franklin Gothic Book" w:hAnsi="Franklin Gothic Book"/>
                <w:sz w:val="20"/>
                <w:szCs w:val="20"/>
                <w:lang w:eastAsia="en-US"/>
              </w:rPr>
            </w:pPr>
            <w:r w:rsidRPr="008E2B73">
              <w:rPr>
                <w:rFonts w:ascii="Franklin Gothic Book" w:hAnsi="Franklin Gothic Book"/>
                <w:sz w:val="20"/>
                <w:szCs w:val="20"/>
                <w:lang w:eastAsia="en-US"/>
              </w:rPr>
              <w:t>Postoje awaryjne</w:t>
            </w:r>
          </w:p>
        </w:tc>
        <w:tc>
          <w:tcPr>
            <w:tcW w:w="1981" w:type="dxa"/>
            <w:vAlign w:val="center"/>
          </w:tcPr>
          <w:p w14:paraId="40973FA5" w14:textId="77777777" w:rsidR="004675B7" w:rsidRPr="008E2B73" w:rsidRDefault="004675B7" w:rsidP="000E3292">
            <w:pPr>
              <w:pStyle w:val="Tekstpodstawowy"/>
              <w:spacing w:after="0" w:line="276" w:lineRule="auto"/>
              <w:jc w:val="center"/>
              <w:rPr>
                <w:rFonts w:ascii="Franklin Gothic Book" w:hAnsi="Franklin Gothic Book"/>
                <w:sz w:val="22"/>
                <w:szCs w:val="22"/>
                <w:lang w:eastAsia="en-US"/>
              </w:rPr>
            </w:pPr>
          </w:p>
        </w:tc>
      </w:tr>
    </w:tbl>
    <w:p w14:paraId="50D325D3" w14:textId="77777777" w:rsidR="001A0F3F" w:rsidRPr="008E2B73" w:rsidRDefault="001A0F3F" w:rsidP="001A0F3F">
      <w:pPr>
        <w:pStyle w:val="Tekstpodstawowy"/>
        <w:rPr>
          <w:lang w:eastAsia="en-US"/>
        </w:rPr>
      </w:pPr>
    </w:p>
    <w:p w14:paraId="45F81A9B" w14:textId="77777777" w:rsidR="005C4F59" w:rsidRPr="008E2B73" w:rsidRDefault="005C4F59" w:rsidP="005C4F59">
      <w:pPr>
        <w:pStyle w:val="Nagwek2"/>
        <w:rPr>
          <w:rFonts w:ascii="Franklin Gothic Book" w:hAnsi="Franklin Gothic Book"/>
          <w:szCs w:val="22"/>
          <w:lang w:val="pl-PL"/>
        </w:rPr>
      </w:pPr>
      <w:r w:rsidRPr="008E2B73">
        <w:rPr>
          <w:rFonts w:ascii="Franklin Gothic Book" w:hAnsi="Franklin Gothic Book"/>
          <w:szCs w:val="22"/>
          <w:lang w:val="pl-PL"/>
        </w:rPr>
        <w:t>Za datę płatności uważa się datę obciążenia rachunku bankowego Zamawiającego.</w:t>
      </w:r>
    </w:p>
    <w:p w14:paraId="5A218D0A"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542CA594"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4FD8FCA6" w14:textId="04E9A684"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4" w:history="1">
        <w:r w:rsidRPr="008E2B73">
          <w:rPr>
            <w:rStyle w:val="Hipercze"/>
            <w:rFonts w:ascii="Franklin Gothic Book" w:hAnsi="Franklin Gothic Book" w:cstheme="minorHAnsi"/>
            <w:szCs w:val="22"/>
            <w:lang w:val="pl-PL"/>
          </w:rPr>
          <w:t>https://efaktura.gov.pl/</w:t>
        </w:r>
      </w:hyperlink>
      <w:r w:rsidRPr="008E2B73">
        <w:rPr>
          <w:rFonts w:ascii="Franklin Gothic Book" w:hAnsi="Franklin Gothic Book" w:cstheme="minorHAnsi"/>
          <w:szCs w:val="22"/>
          <w:lang w:val="pl-PL"/>
        </w:rPr>
        <w:t>.</w:t>
      </w:r>
    </w:p>
    <w:p w14:paraId="52615CFF"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C3983AA" w14:textId="77777777" w:rsidR="005C4F59" w:rsidRPr="008E2B73" w:rsidRDefault="005C4F59" w:rsidP="005C4F59">
      <w:pPr>
        <w:pStyle w:val="Nagwek3"/>
        <w:tabs>
          <w:tab w:val="num" w:pos="851"/>
        </w:tabs>
        <w:ind w:left="993"/>
        <w:rPr>
          <w:rFonts w:ascii="Franklin Gothic Book" w:hAnsi="Franklin Gothic Book"/>
          <w:szCs w:val="22"/>
          <w:lang w:val="pl-PL"/>
        </w:rPr>
      </w:pPr>
      <w:r w:rsidRPr="008E2B73">
        <w:rPr>
          <w:rFonts w:ascii="Franklin Gothic Book" w:hAnsi="Franklin Gothic Book"/>
          <w:szCs w:val="22"/>
          <w:lang w:val="pl-PL"/>
        </w:rPr>
        <w:t>Faktury będą kierowane przez Wykonawcę na następujący adres:</w:t>
      </w:r>
    </w:p>
    <w:p w14:paraId="457D1994" w14:textId="77777777" w:rsidR="005C4F59" w:rsidRPr="008E2B73" w:rsidRDefault="005C4F59" w:rsidP="005C4F59">
      <w:pPr>
        <w:pStyle w:val="Tekstpodstawowy"/>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t>Enea Elektrownia Połaniec S.A.</w:t>
      </w:r>
    </w:p>
    <w:p w14:paraId="6B4B1050" w14:textId="77777777" w:rsidR="005C4F59" w:rsidRPr="008E2B73" w:rsidRDefault="005C4F59" w:rsidP="005C4F59">
      <w:pPr>
        <w:pStyle w:val="Tekstpodstawowy"/>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t>Centrum Zarządzania Dokumentami</w:t>
      </w:r>
    </w:p>
    <w:p w14:paraId="39BDCD31" w14:textId="77777777" w:rsidR="005C4F59" w:rsidRPr="008E2B73" w:rsidRDefault="005C4F59" w:rsidP="005C4F59">
      <w:pPr>
        <w:pStyle w:val="Tekstpodstawowy"/>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t>ul. Zacisze 28</w:t>
      </w:r>
    </w:p>
    <w:p w14:paraId="41759BA8" w14:textId="77777777" w:rsidR="005C4F59" w:rsidRPr="008E2B73" w:rsidRDefault="005C4F59" w:rsidP="005C4F59">
      <w:pPr>
        <w:pStyle w:val="Tekstpodstawowy"/>
        <w:jc w:val="center"/>
        <w:rPr>
          <w:rFonts w:ascii="Franklin Gothic Book" w:hAnsi="Franklin Gothic Book"/>
          <w:b/>
          <w:sz w:val="22"/>
          <w:szCs w:val="22"/>
          <w:lang w:eastAsia="en-US"/>
        </w:rPr>
      </w:pPr>
      <w:r w:rsidRPr="008E2B73">
        <w:rPr>
          <w:rFonts w:ascii="Franklin Gothic Book" w:hAnsi="Franklin Gothic Book"/>
          <w:b/>
          <w:sz w:val="22"/>
          <w:szCs w:val="22"/>
          <w:lang w:eastAsia="en-US"/>
        </w:rPr>
        <w:t>65-775 Zielona Góra</w:t>
      </w:r>
    </w:p>
    <w:p w14:paraId="57E1411D" w14:textId="77777777" w:rsidR="005C4F59" w:rsidRPr="008E2B73" w:rsidRDefault="005C4F59" w:rsidP="005C4F59">
      <w:pPr>
        <w:pStyle w:val="Nagwek3"/>
        <w:tabs>
          <w:tab w:val="num" w:pos="851"/>
        </w:tabs>
        <w:ind w:left="993"/>
        <w:rPr>
          <w:rFonts w:ascii="Franklin Gothic Book" w:hAnsi="Franklin Gothic Book"/>
          <w:szCs w:val="22"/>
          <w:lang w:val="pl-PL"/>
        </w:rPr>
      </w:pPr>
      <w:r w:rsidRPr="008E2B73">
        <w:rPr>
          <w:rFonts w:ascii="Franklin Gothic Book" w:hAnsi="Franklin Gothic Book"/>
          <w:szCs w:val="22"/>
          <w:lang w:val="pl-PL"/>
        </w:rPr>
        <w:t xml:space="preserve">Dopuszcza się przesyłanie faktur drogą elektroniczną na adres: </w:t>
      </w:r>
      <w:hyperlink r:id="rId15" w:history="1">
        <w:r w:rsidRPr="008E2B73">
          <w:rPr>
            <w:rStyle w:val="Hipercze"/>
            <w:rFonts w:ascii="Franklin Gothic Book" w:hAnsi="Franklin Gothic Book"/>
            <w:szCs w:val="22"/>
            <w:lang w:val="pl-PL"/>
          </w:rPr>
          <w:t>faktury.elektroniczne@enea.pl</w:t>
        </w:r>
      </w:hyperlink>
      <w:r w:rsidRPr="008E2B73">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C570840"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41E458CA"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Wykonawca oświadcza, że wyraża zgodę na dokonywanie przez Zamawiającego płatności w systemie podzielonej płatności.</w:t>
      </w:r>
    </w:p>
    <w:p w14:paraId="702F198B"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t>
      </w:r>
      <w:r w:rsidRPr="008E2B73">
        <w:rPr>
          <w:rFonts w:ascii="Franklin Gothic Book" w:hAnsi="Franklin Gothic Book" w:cstheme="minorHAnsi"/>
          <w:szCs w:val="22"/>
          <w:lang w:val="pl-PL"/>
        </w:rPr>
        <w:lastRenderedPageBreak/>
        <w:t xml:space="preserve">wskazanych w zgłoszeniu identyfikacyjnym lub zgłoszeniu aktualizacyjnym i potwierdzonych przy wykorzystaniu STIR w rozumieniu art. 119zg pkt 6 Ordynacji podatkowej </w:t>
      </w:r>
      <w:r w:rsidRPr="008E2B73">
        <w:rPr>
          <w:rFonts w:ascii="Franklin Gothic Book" w:hAnsi="Franklin Gothic Book" w:cstheme="minorHAnsi"/>
          <w:b/>
          <w:szCs w:val="22"/>
          <w:lang w:val="pl-PL"/>
        </w:rPr>
        <w:t>(„Rachunek”).</w:t>
      </w:r>
    </w:p>
    <w:p w14:paraId="59F3D35E"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7A00B04F" w14:textId="77777777"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5.16.. powyżej do 7 dnia od daty powiadomienia Zamawiającego o zmianie nr Rachunku zgodnie z Załącznikiem  nr 14.</w:t>
      </w:r>
    </w:p>
    <w:p w14:paraId="0778CDE0" w14:textId="08D36EA6" w:rsidR="005C4F59" w:rsidRPr="008E2B73" w:rsidRDefault="005C4F59" w:rsidP="005C4F59">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Wykonawca ponosi wyłączną odpowiedzialność za wszelkie szkody poniesione przez Zamawiającego w przypadku, jeżeli oświadczenia i zapewnienia zawarte w pkt. 5.</w:t>
      </w:r>
      <w:r w:rsidR="00FD1DD0" w:rsidRPr="008E2B73">
        <w:rPr>
          <w:rFonts w:ascii="Franklin Gothic Book" w:hAnsi="Franklin Gothic Book" w:cstheme="minorHAnsi"/>
          <w:szCs w:val="22"/>
          <w:lang w:val="pl-PL"/>
        </w:rPr>
        <w:t>17</w:t>
      </w:r>
      <w:r w:rsidRPr="008E2B73">
        <w:rPr>
          <w:rFonts w:ascii="Franklin Gothic Book" w:hAnsi="Franklin Gothic Book"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40808F68" w14:textId="0FFC211A" w:rsidR="005C4F59" w:rsidRPr="008E2B73" w:rsidRDefault="00245A07" w:rsidP="00251496">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718C15F2" w14:textId="77777777" w:rsidR="007228E1" w:rsidRPr="008E2B73" w:rsidRDefault="007228E1" w:rsidP="007228E1">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Przy  płatnościach  za  nabyte  towary  lub  usługi, o których mowa  </w:t>
      </w:r>
    </w:p>
    <w:p w14:paraId="2632D17D" w14:textId="77777777" w:rsidR="007228E1" w:rsidRPr="008E2B73" w:rsidRDefault="007228E1" w:rsidP="007228E1">
      <w:pPr>
        <w:pStyle w:val="Nagwek2"/>
        <w:numPr>
          <w:ilvl w:val="0"/>
          <w:numId w:val="0"/>
        </w:numPr>
        <w:spacing w:before="0" w:after="0" w:line="300" w:lineRule="auto"/>
        <w:ind w:left="993"/>
        <w:rPr>
          <w:rFonts w:ascii="Franklin Gothic Book" w:hAnsi="Franklin Gothic Book" w:cstheme="minorHAnsi"/>
          <w:szCs w:val="22"/>
          <w:lang w:val="pl-PL"/>
        </w:rPr>
      </w:pPr>
      <w:r w:rsidRPr="008E2B73">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bookmarkEnd w:id="7"/>
    <w:p w14:paraId="5D6B331D"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 xml:space="preserve">GWARANCJA I RĘKOJMIA </w:t>
      </w:r>
    </w:p>
    <w:p w14:paraId="56CBA6C4" w14:textId="77777777" w:rsidR="00F94481" w:rsidRPr="008E2B73" w:rsidRDefault="00F94481" w:rsidP="00F94481">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Wykonawca gwarantuje, że Przedmiot Umowy wykonany jest zgodnie z obowiązującymi normami technicznymi, jak również odpowiednimi przepisami.</w:t>
      </w:r>
    </w:p>
    <w:p w14:paraId="5DC99427" w14:textId="77777777" w:rsidR="00F94481" w:rsidRPr="008E2B73" w:rsidRDefault="00F94481" w:rsidP="00F94481">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Wykonawca gwarantuje dobrą jakość wykonania Usług w okresie 24 miesięcy od dnia podpisania protokołu odbioru końcowego.</w:t>
      </w:r>
    </w:p>
    <w:p w14:paraId="1C73FF4F" w14:textId="5327F9E4" w:rsidR="00705C49" w:rsidRPr="008E2B73" w:rsidRDefault="00F94481" w:rsidP="00143256">
      <w:pPr>
        <w:pStyle w:val="Nagwek2"/>
        <w:rPr>
          <w:rFonts w:ascii="Franklin Gothic Book" w:hAnsi="Franklin Gothic Book" w:cstheme="minorHAnsi"/>
          <w:szCs w:val="22"/>
          <w:lang w:val="pl-PL"/>
        </w:rPr>
      </w:pPr>
      <w:r w:rsidRPr="008E2B73">
        <w:rPr>
          <w:lang w:val="pl-PL"/>
        </w:rPr>
        <w:t xml:space="preserve">W przypadku ujawnienia wad w Usługach w ciągu 24 miesięcy okresu gwarancji, liczonym od daty podpisania protokołu odbioru, </w:t>
      </w:r>
      <w:r w:rsidR="00143256" w:rsidRPr="008E2B73">
        <w:rPr>
          <w:lang w:val="pl-PL"/>
        </w:rPr>
        <w:t>Wykonawca przystąpi do ich usunięcia na własny koszt w ciągu 2 dni od daty zawiadomienia</w:t>
      </w:r>
      <w:r w:rsidRPr="008E2B73">
        <w:rPr>
          <w:lang w:val="pl-PL"/>
        </w:rPr>
        <w:t xml:space="preserve">, chyba, że Strony ustalą inny, wydłużony okres na usunięcie wszystkich wad. </w:t>
      </w:r>
      <w:r w:rsidR="00705C49" w:rsidRPr="008E2B73">
        <w:rPr>
          <w:rFonts w:ascii="Franklin Gothic Book" w:hAnsi="Franklin Gothic Book" w:cstheme="minorHAnsi"/>
          <w:szCs w:val="22"/>
          <w:lang w:val="pl-PL"/>
        </w:rPr>
        <w:t>Gwarancja obejmuje dostarczenie materiałów niezbędnych do naprawy wadliwej wymurówki.</w:t>
      </w:r>
    </w:p>
    <w:p w14:paraId="19458C0A" w14:textId="2D99F9CB" w:rsidR="00F94481" w:rsidRPr="008E2B73" w:rsidRDefault="00F94481" w:rsidP="00143256">
      <w:pPr>
        <w:pStyle w:val="Nagwek2"/>
        <w:numPr>
          <w:ilvl w:val="0"/>
          <w:numId w:val="0"/>
        </w:numPr>
        <w:spacing w:before="0" w:after="0" w:line="300" w:lineRule="auto"/>
        <w:ind w:left="993"/>
        <w:rPr>
          <w:rFonts w:ascii="Franklin Gothic Book" w:hAnsi="Franklin Gothic Book" w:cstheme="minorHAnsi"/>
          <w:szCs w:val="22"/>
          <w:lang w:val="pl-PL"/>
        </w:rPr>
      </w:pPr>
    </w:p>
    <w:p w14:paraId="1C1A1661" w14:textId="2FDB58DB" w:rsidR="00F94481" w:rsidRPr="008E2B73" w:rsidRDefault="00143256" w:rsidP="00143256">
      <w:pPr>
        <w:pStyle w:val="Nagwek2"/>
        <w:rPr>
          <w:rFonts w:ascii="Franklin Gothic Book" w:hAnsi="Franklin Gothic Book" w:cstheme="minorHAnsi"/>
          <w:szCs w:val="22"/>
          <w:lang w:val="pl-PL"/>
        </w:rPr>
      </w:pPr>
      <w:r w:rsidRPr="008E2B73">
        <w:rPr>
          <w:rFonts w:ascii="Franklin Gothic Book" w:hAnsi="Franklin Gothic Book" w:cstheme="minorHAnsi"/>
          <w:szCs w:val="22"/>
          <w:lang w:val="pl-PL"/>
        </w:rPr>
        <w:lastRenderedPageBreak/>
        <w:t>Okres gwarancji ulega wydłużeniu w przypadku naprawy danego obszaru wymurówki. Okres gwarancji biegnie na nowo od chwili dokonania odbioru wykonanej naprawy</w:t>
      </w:r>
      <w:r w:rsidR="00F94481" w:rsidRPr="008E2B73">
        <w:rPr>
          <w:rFonts w:ascii="Franklin Gothic Book" w:hAnsi="Franklin Gothic Book" w:cstheme="minorHAnsi"/>
          <w:szCs w:val="22"/>
          <w:lang w:val="pl-PL"/>
        </w:rPr>
        <w:t>.</w:t>
      </w:r>
    </w:p>
    <w:p w14:paraId="2FD94A4D" w14:textId="77777777" w:rsidR="00F94481" w:rsidRPr="008E2B73" w:rsidRDefault="00F94481" w:rsidP="00F94481">
      <w:pPr>
        <w:pStyle w:val="Nagwek2"/>
        <w:spacing w:before="0" w:after="0" w:line="300" w:lineRule="auto"/>
        <w:rPr>
          <w:rFonts w:ascii="Franklin Gothic Book" w:hAnsi="Franklin Gothic Book" w:cstheme="minorHAnsi"/>
          <w:szCs w:val="22"/>
          <w:lang w:val="pl-PL"/>
        </w:rPr>
      </w:pPr>
      <w:r w:rsidRPr="008E2B73">
        <w:rPr>
          <w:rFonts w:ascii="Franklin Gothic Book" w:hAnsi="Franklin Gothic Book" w:cstheme="minorHAnsi"/>
          <w:szCs w:val="22"/>
          <w:lang w:val="pl-PL"/>
        </w:rPr>
        <w:t>Okres rękojmi za wady Przedmiotu Umowy wynosi 12 miesięcy.</w:t>
      </w:r>
    </w:p>
    <w:p w14:paraId="0A9FBEEA"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Gwarancja Dobrego Wykonania UMOWY i ubezpieczenie</w:t>
      </w:r>
    </w:p>
    <w:p w14:paraId="2D6BD1FA" w14:textId="486EB970" w:rsidR="00D051A9" w:rsidRPr="008E2B73"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8E2B73">
        <w:rPr>
          <w:rFonts w:ascii="Franklin Gothic Book" w:hAnsi="Franklin Gothic Book" w:cs="Arial"/>
          <w:szCs w:val="22"/>
          <w:lang w:val="pl-PL"/>
        </w:rPr>
        <w:t xml:space="preserve">Wykonawca najpóźniej do dnia podpisania Umowy wniesie zabezpieczenie należytego wykonania Umowy w wysokości </w:t>
      </w:r>
      <w:r w:rsidR="007D1508" w:rsidRPr="008E2B73">
        <w:rPr>
          <w:rFonts w:ascii="Franklin Gothic Book" w:hAnsi="Franklin Gothic Book" w:cs="Arial"/>
          <w:szCs w:val="22"/>
          <w:lang w:val="pl-PL"/>
        </w:rPr>
        <w:t xml:space="preserve">5 </w:t>
      </w:r>
      <w:r w:rsidRPr="008E2B73">
        <w:rPr>
          <w:rFonts w:ascii="Franklin Gothic Book" w:hAnsi="Franklin Gothic Book" w:cs="Arial"/>
          <w:szCs w:val="22"/>
          <w:lang w:val="pl-PL"/>
        </w:rPr>
        <w:t xml:space="preserve">% (słownie: </w:t>
      </w:r>
      <w:r w:rsidR="006A568A" w:rsidRPr="008E2B73">
        <w:rPr>
          <w:rFonts w:ascii="Franklin Gothic Book" w:hAnsi="Franklin Gothic Book" w:cs="Arial"/>
          <w:szCs w:val="22"/>
          <w:lang w:val="pl-PL"/>
        </w:rPr>
        <w:t>pięć</w:t>
      </w:r>
      <w:r w:rsidR="00CA704E" w:rsidRPr="008E2B73">
        <w:rPr>
          <w:rFonts w:ascii="Franklin Gothic Book" w:hAnsi="Franklin Gothic Book" w:cs="Arial"/>
          <w:szCs w:val="22"/>
          <w:lang w:val="pl-PL"/>
        </w:rPr>
        <w:t xml:space="preserve"> </w:t>
      </w:r>
      <w:r w:rsidRPr="008E2B73">
        <w:rPr>
          <w:rFonts w:ascii="Franklin Gothic Book" w:hAnsi="Franklin Gothic Book" w:cs="Arial"/>
          <w:szCs w:val="22"/>
          <w:lang w:val="pl-PL"/>
        </w:rPr>
        <w:t xml:space="preserve">procent) wynagrodzenia </w:t>
      </w:r>
      <w:r w:rsidR="00A265CE" w:rsidRPr="008E2B73">
        <w:rPr>
          <w:rFonts w:ascii="Franklin Gothic Book" w:hAnsi="Franklin Gothic Book" w:cs="Arial"/>
          <w:szCs w:val="22"/>
          <w:lang w:val="pl-PL"/>
        </w:rPr>
        <w:t>brutto</w:t>
      </w:r>
      <w:r w:rsidRPr="008E2B73">
        <w:rPr>
          <w:rFonts w:ascii="Franklin Gothic Book" w:hAnsi="Franklin Gothic Book" w:cs="Arial"/>
          <w:szCs w:val="22"/>
          <w:lang w:val="pl-PL"/>
        </w:rPr>
        <w:t>, określonego w pkt 5.</w:t>
      </w:r>
      <w:r w:rsidR="00C52F99" w:rsidRPr="008E2B73">
        <w:rPr>
          <w:rFonts w:ascii="Franklin Gothic Book" w:hAnsi="Franklin Gothic Book" w:cs="Arial"/>
          <w:szCs w:val="22"/>
          <w:lang w:val="pl-PL"/>
        </w:rPr>
        <w:t>2</w:t>
      </w:r>
      <w:r w:rsidRPr="008E2B73">
        <w:rPr>
          <w:rFonts w:ascii="Franklin Gothic Book" w:hAnsi="Franklin Gothic Book" w:cs="Arial"/>
          <w:szCs w:val="22"/>
          <w:lang w:val="pl-PL"/>
        </w:rPr>
        <w:t xml:space="preserve"> (dalej „</w:t>
      </w:r>
      <w:r w:rsidRPr="008E2B73">
        <w:rPr>
          <w:rFonts w:ascii="Franklin Gothic Book" w:hAnsi="Franklin Gothic Book" w:cs="Arial"/>
          <w:b/>
          <w:szCs w:val="22"/>
          <w:lang w:val="pl-PL"/>
        </w:rPr>
        <w:t>Gwarancja Dobrego Wykonania Umowy</w:t>
      </w:r>
      <w:r w:rsidRPr="008E2B73">
        <w:rPr>
          <w:rFonts w:ascii="Franklin Gothic Book" w:hAnsi="Franklin Gothic Book" w:cs="Arial"/>
          <w:szCs w:val="22"/>
          <w:lang w:val="pl-PL"/>
        </w:rPr>
        <w:t xml:space="preserve">”), tj. kwotę </w:t>
      </w:r>
      <w:r w:rsidRPr="008E2B73">
        <w:rPr>
          <w:rFonts w:ascii="Franklin Gothic Book" w:hAnsi="Franklin Gothic Book" w:cs="Arial"/>
          <w:szCs w:val="22"/>
          <w:lang w:val="pl-PL"/>
        </w:rPr>
        <w:tab/>
        <w:t xml:space="preserve">………………. złotych </w:t>
      </w:r>
      <w:r w:rsidR="008A0EF1" w:rsidRPr="008E2B73">
        <w:rPr>
          <w:rFonts w:ascii="Franklin Gothic Book" w:hAnsi="Franklin Gothic Book" w:cs="Arial"/>
          <w:szCs w:val="22"/>
          <w:lang w:val="pl-PL"/>
        </w:rPr>
        <w:t>brutto</w:t>
      </w:r>
      <w:r w:rsidRPr="008E2B73">
        <w:rPr>
          <w:rFonts w:ascii="Franklin Gothic Book" w:hAnsi="Franklin Gothic Book" w:cs="Arial"/>
          <w:szCs w:val="22"/>
          <w:lang w:val="pl-PL"/>
        </w:rPr>
        <w:t>, w formie wskazanej w dokumentacji przetargowej.</w:t>
      </w:r>
    </w:p>
    <w:p w14:paraId="1C633BCA" w14:textId="79C32F2E" w:rsidR="00D051A9" w:rsidRPr="008E2B73" w:rsidRDefault="00D051A9" w:rsidP="00D051A9">
      <w:pPr>
        <w:pStyle w:val="Nagwek2"/>
        <w:spacing w:before="0" w:after="0" w:line="300" w:lineRule="auto"/>
        <w:rPr>
          <w:rFonts w:ascii="Franklin Gothic Book" w:hAnsi="Franklin Gothic Book" w:cs="Arial"/>
          <w:b/>
          <w:szCs w:val="22"/>
          <w:lang w:val="pl-PL"/>
        </w:rPr>
      </w:pPr>
      <w:r w:rsidRPr="008E2B73">
        <w:rPr>
          <w:lang w:val="pl-PL"/>
        </w:rPr>
        <w:t xml:space="preserve"> </w:t>
      </w:r>
      <w:r w:rsidRPr="008E2B73">
        <w:rPr>
          <w:rFonts w:ascii="Franklin Gothic Book" w:hAnsi="Franklin Gothic Book"/>
          <w:lang w:val="pl-PL"/>
        </w:rPr>
        <w:t xml:space="preserve">W przypadku, kiedy Gwarancja Dobrego Wykonania Umowy zostanie wniesiona przez Wykonawcę w formie gwarancji bankowej lub ubezpieczeniowej, Gwarancja Dobrego Wykonania Umowy powinna być przedłożona Zamawiającemu </w:t>
      </w:r>
      <w:r w:rsidR="0073540F" w:rsidRPr="008E2B73">
        <w:rPr>
          <w:rFonts w:ascii="Franklin Gothic Book" w:hAnsi="Franklin Gothic Book"/>
          <w:lang w:val="pl-PL"/>
        </w:rPr>
        <w:t>zgodnie ze wzorem</w:t>
      </w:r>
      <w:r w:rsidRPr="008E2B73">
        <w:rPr>
          <w:rFonts w:ascii="Franklin Gothic Book" w:hAnsi="Franklin Gothic Book"/>
          <w:lang w:val="pl-PL"/>
        </w:rPr>
        <w:t xml:space="preserve"> </w:t>
      </w:r>
      <w:r w:rsidRPr="008E2B73">
        <w:rPr>
          <w:rFonts w:ascii="Franklin Gothic Book" w:hAnsi="Franklin Gothic Book" w:cs="Arial"/>
          <w:szCs w:val="22"/>
          <w:lang w:val="pl-PL"/>
        </w:rPr>
        <w:t>wskazan</w:t>
      </w:r>
      <w:r w:rsidR="003B5863" w:rsidRPr="008E2B73">
        <w:rPr>
          <w:rFonts w:ascii="Franklin Gothic Book" w:hAnsi="Franklin Gothic Book" w:cs="Arial"/>
          <w:szCs w:val="22"/>
          <w:lang w:val="pl-PL"/>
        </w:rPr>
        <w:t>ym</w:t>
      </w:r>
      <w:r w:rsidRPr="008E2B73">
        <w:rPr>
          <w:rFonts w:ascii="Franklin Gothic Book" w:hAnsi="Franklin Gothic Book" w:cs="Arial"/>
          <w:szCs w:val="22"/>
          <w:lang w:val="pl-PL"/>
        </w:rPr>
        <w:t xml:space="preserve"> w Załączniku nr </w:t>
      </w:r>
      <w:r w:rsidR="008304CC" w:rsidRPr="008E2B73">
        <w:rPr>
          <w:rFonts w:ascii="Franklin Gothic Book" w:hAnsi="Franklin Gothic Book" w:cs="Arial"/>
          <w:szCs w:val="22"/>
          <w:lang w:val="pl-PL"/>
        </w:rPr>
        <w:t xml:space="preserve">4 </w:t>
      </w:r>
      <w:r w:rsidRPr="008E2B73">
        <w:rPr>
          <w:rFonts w:ascii="Franklin Gothic Book" w:hAnsi="Franklin Gothic Book" w:cs="Arial"/>
          <w:szCs w:val="22"/>
          <w:lang w:val="pl-PL"/>
        </w:rPr>
        <w:t xml:space="preserve">do Umowy. </w:t>
      </w:r>
    </w:p>
    <w:p w14:paraId="25F9714D" w14:textId="77777777" w:rsidR="00D051A9" w:rsidRPr="008E2B73" w:rsidRDefault="00D051A9" w:rsidP="00D051A9">
      <w:pPr>
        <w:pStyle w:val="Nagwek2"/>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8E2B73" w:rsidRDefault="00D051A9" w:rsidP="00D051A9">
      <w:pPr>
        <w:pStyle w:val="Nagwek2"/>
        <w:spacing w:before="0" w:after="0" w:line="300" w:lineRule="auto"/>
        <w:rPr>
          <w:rFonts w:ascii="Franklin Gothic Book" w:hAnsi="Franklin Gothic Book" w:cs="Arial"/>
          <w:b/>
          <w:szCs w:val="22"/>
          <w:lang w:val="pl-PL"/>
        </w:rPr>
      </w:pPr>
      <w:r w:rsidRPr="008E2B73">
        <w:rPr>
          <w:rFonts w:ascii="Franklin Gothic Book" w:hAnsi="Franklin Gothic Book" w:cs="Arial"/>
          <w:szCs w:val="22"/>
          <w:lang w:val="pl-PL"/>
        </w:rPr>
        <w:t>Zamawiający zwróci Wykonawcy zabezpieczenie należytego wykonania Umowy w</w:t>
      </w:r>
      <w:r w:rsidR="006E791C" w:rsidRPr="008E2B73">
        <w:rPr>
          <w:rFonts w:ascii="Franklin Gothic Book" w:hAnsi="Franklin Gothic Book" w:cs="Arial"/>
          <w:szCs w:val="22"/>
          <w:lang w:val="pl-PL"/>
        </w:rPr>
        <w:t> </w:t>
      </w:r>
      <w:r w:rsidRPr="008E2B73">
        <w:rPr>
          <w:rFonts w:ascii="Franklin Gothic Book" w:hAnsi="Franklin Gothic Book" w:cs="Arial"/>
          <w:szCs w:val="22"/>
          <w:lang w:val="pl-PL"/>
        </w:rPr>
        <w:t>następujących częściach i terminach:</w:t>
      </w:r>
    </w:p>
    <w:p w14:paraId="5820A2D5" w14:textId="669415D3" w:rsidR="00D051A9" w:rsidRPr="008E2B73"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8E2B73">
        <w:rPr>
          <w:rFonts w:ascii="Franklin Gothic Book" w:hAnsi="Franklin Gothic Book" w:cs="Arial"/>
          <w:szCs w:val="22"/>
          <w:lang w:val="pl-PL"/>
        </w:rPr>
        <w:t xml:space="preserve">w wysokości </w:t>
      </w:r>
      <w:r w:rsidR="00DC0D5D" w:rsidRPr="008E2B73">
        <w:rPr>
          <w:rFonts w:ascii="Franklin Gothic Book" w:hAnsi="Franklin Gothic Book" w:cs="Arial"/>
          <w:szCs w:val="22"/>
          <w:lang w:val="pl-PL"/>
        </w:rPr>
        <w:t>7</w:t>
      </w:r>
      <w:r w:rsidRPr="008E2B73">
        <w:rPr>
          <w:rFonts w:ascii="Franklin Gothic Book" w:hAnsi="Franklin Gothic Book" w:cs="Arial"/>
          <w:szCs w:val="22"/>
          <w:lang w:val="pl-PL"/>
        </w:rPr>
        <w:t xml:space="preserve">0% (słownie: </w:t>
      </w:r>
      <w:r w:rsidR="00DC0D5D" w:rsidRPr="008E2B73">
        <w:rPr>
          <w:rFonts w:ascii="Franklin Gothic Book" w:hAnsi="Franklin Gothic Book" w:cs="Arial"/>
          <w:szCs w:val="22"/>
          <w:lang w:val="pl-PL"/>
        </w:rPr>
        <w:t xml:space="preserve">siedemdziesiąt </w:t>
      </w:r>
      <w:r w:rsidRPr="008E2B73">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215D7496" w:rsidR="00D051A9" w:rsidRPr="008E2B73"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8E2B73">
        <w:rPr>
          <w:rFonts w:ascii="Franklin Gothic Book" w:hAnsi="Franklin Gothic Book" w:cs="Arial"/>
          <w:szCs w:val="22"/>
          <w:lang w:val="pl-PL"/>
        </w:rPr>
        <w:t xml:space="preserve">w wysokości </w:t>
      </w:r>
      <w:r w:rsidR="00DC0D5D" w:rsidRPr="008E2B73">
        <w:rPr>
          <w:rFonts w:ascii="Franklin Gothic Book" w:hAnsi="Franklin Gothic Book" w:cs="Arial"/>
          <w:szCs w:val="22"/>
          <w:lang w:val="pl-PL"/>
        </w:rPr>
        <w:t>3</w:t>
      </w:r>
      <w:r w:rsidRPr="008E2B73">
        <w:rPr>
          <w:rFonts w:ascii="Franklin Gothic Book" w:hAnsi="Franklin Gothic Book" w:cs="Arial"/>
          <w:szCs w:val="22"/>
          <w:lang w:val="pl-PL"/>
        </w:rPr>
        <w:t xml:space="preserve">0% (słownie: </w:t>
      </w:r>
      <w:r w:rsidR="00DC0D5D" w:rsidRPr="008E2B73">
        <w:rPr>
          <w:rFonts w:ascii="Franklin Gothic Book" w:hAnsi="Franklin Gothic Book" w:cs="Arial"/>
          <w:szCs w:val="22"/>
          <w:lang w:val="pl-PL"/>
        </w:rPr>
        <w:t xml:space="preserve">trzydzieści </w:t>
      </w:r>
      <w:r w:rsidRPr="008E2B73">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26C8BD4C"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143256" w:rsidRPr="008E2B73">
        <w:rPr>
          <w:rFonts w:ascii="Franklin Gothic Book" w:hAnsi="Franklin Gothic Book"/>
          <w:szCs w:val="22"/>
          <w:lang w:val="pl-PL"/>
        </w:rPr>
        <w:t>5</w:t>
      </w:r>
      <w:r w:rsidRPr="008E2B73">
        <w:rPr>
          <w:rFonts w:ascii="Franklin Gothic Book" w:hAnsi="Franklin Gothic Book"/>
          <w:szCs w:val="22"/>
          <w:lang w:val="pl-PL"/>
        </w:rPr>
        <w:t>.</w:t>
      </w:r>
      <w:r w:rsidR="00143256" w:rsidRPr="008E2B73">
        <w:rPr>
          <w:rFonts w:ascii="Franklin Gothic Book" w:hAnsi="Franklin Gothic Book"/>
          <w:szCs w:val="22"/>
          <w:lang w:val="pl-PL"/>
        </w:rPr>
        <w:t>0</w:t>
      </w:r>
      <w:r w:rsidR="00753F28" w:rsidRPr="008E2B73">
        <w:rPr>
          <w:rFonts w:ascii="Franklin Gothic Book" w:hAnsi="Franklin Gothic Book"/>
          <w:szCs w:val="22"/>
          <w:lang w:val="pl-PL"/>
        </w:rPr>
        <w:t>00</w:t>
      </w:r>
      <w:r w:rsidRPr="008E2B73">
        <w:rPr>
          <w:rFonts w:ascii="Franklin Gothic Book" w:hAnsi="Franklin Gothic Book"/>
          <w:szCs w:val="22"/>
          <w:lang w:val="pl-PL"/>
        </w:rPr>
        <w:t>.000,00 zł (słownie: pięć milionów złotych)</w:t>
      </w:r>
      <w:r w:rsidR="00BE6193" w:rsidRPr="008E2B73">
        <w:rPr>
          <w:rFonts w:ascii="Franklin Gothic Book" w:hAnsi="Franklin Gothic Book"/>
          <w:szCs w:val="22"/>
          <w:lang w:val="pl-PL"/>
        </w:rPr>
        <w:t>, zgodnie z warunkami ubezpieczeniowymi, określonymi w Załączniku nr 6 do Umowy</w:t>
      </w:r>
      <w:r w:rsidRPr="008E2B73">
        <w:rPr>
          <w:rFonts w:ascii="Franklin Gothic Book" w:hAnsi="Franklin Gothic Book"/>
          <w:szCs w:val="22"/>
          <w:lang w:val="pl-PL"/>
        </w:rPr>
        <w:t xml:space="preserve">. </w:t>
      </w:r>
    </w:p>
    <w:p w14:paraId="31AA03EE" w14:textId="76D676B8"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8E2B73">
        <w:rPr>
          <w:rFonts w:ascii="Franklin Gothic Book" w:hAnsi="Franklin Gothic Book"/>
          <w:bCs w:val="0"/>
          <w:iCs w:val="0"/>
          <w:kern w:val="0"/>
          <w:sz w:val="24"/>
          <w:szCs w:val="24"/>
          <w:lang w:val="pl-PL" w:eastAsia="pl-PL"/>
        </w:rPr>
        <w:t xml:space="preserve"> </w:t>
      </w:r>
    </w:p>
    <w:p w14:paraId="62659022" w14:textId="77777777" w:rsidR="00D051A9" w:rsidRPr="008E2B73" w:rsidRDefault="00D051A9" w:rsidP="00D051A9">
      <w:pPr>
        <w:pStyle w:val="Nagwek1"/>
        <w:rPr>
          <w:rFonts w:ascii="Franklin Gothic Book" w:hAnsi="Franklin Gothic Book" w:cstheme="minorHAnsi"/>
          <w:bCs w:val="0"/>
          <w:szCs w:val="22"/>
          <w:u w:val="single"/>
          <w:lang w:val="pl-PL"/>
        </w:rPr>
      </w:pPr>
      <w:r w:rsidRPr="008E2B73">
        <w:rPr>
          <w:rFonts w:ascii="Franklin Gothic Book" w:hAnsi="Franklin Gothic Book" w:cstheme="minorHAnsi"/>
          <w:bCs w:val="0"/>
          <w:szCs w:val="22"/>
          <w:u w:val="single"/>
          <w:lang w:val="pl-PL"/>
        </w:rPr>
        <w:t>OSOBY ODPOWIEDZIALNE ZA REALIZACJĘ UMOWY</w:t>
      </w:r>
    </w:p>
    <w:p w14:paraId="6D575DE9"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Zamawiający wyznacza niniejszym:</w:t>
      </w:r>
    </w:p>
    <w:p w14:paraId="4BBAB39F" w14:textId="45D254CB" w:rsidR="00D051A9" w:rsidRPr="008E2B7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000313D9" w:rsidRPr="008E2B73">
        <w:rPr>
          <w:rStyle w:val="Nagwek3Znak"/>
          <w:rFonts w:ascii="Franklin Gothic Book" w:eastAsia="Calibri" w:hAnsi="Franklin Gothic Book" w:cstheme="minorHAnsi"/>
          <w:szCs w:val="22"/>
          <w:lang w:val="pl-PL"/>
        </w:rPr>
        <w:t>:</w:t>
      </w:r>
      <w:r w:rsidR="00420F72" w:rsidRPr="008E2B73">
        <w:rPr>
          <w:rStyle w:val="Nagwek3Znak"/>
          <w:rFonts w:ascii="Franklin Gothic Book" w:eastAsia="Calibri" w:hAnsi="Franklin Gothic Book" w:cstheme="minorHAnsi"/>
          <w:szCs w:val="22"/>
          <w:lang w:val="pl-PL"/>
        </w:rPr>
        <w:t xml:space="preserve"> </w:t>
      </w:r>
      <w:r w:rsidR="000313D9" w:rsidRPr="008E2B73">
        <w:rPr>
          <w:lang w:val="pl-PL"/>
        </w:rPr>
        <w:t>[</w:t>
      </w:r>
      <w:r w:rsidR="00143256" w:rsidRPr="008E2B73">
        <w:rPr>
          <w:lang w:val="pl-PL"/>
        </w:rPr>
        <w:t>…………………………..</w:t>
      </w:r>
      <w:r w:rsidR="000313D9" w:rsidRPr="008E2B73">
        <w:rPr>
          <w:lang w:val="pl-PL"/>
        </w:rPr>
        <w:t xml:space="preserve">, </w:t>
      </w:r>
      <w:r w:rsidRPr="008E2B73">
        <w:rPr>
          <w:lang w:val="pl-PL"/>
        </w:rPr>
        <w:t xml:space="preserve">tel.: </w:t>
      </w:r>
      <w:r w:rsidR="00143256" w:rsidRPr="008E2B73">
        <w:rPr>
          <w:lang w:val="pl-PL"/>
        </w:rPr>
        <w:t>……………………..</w:t>
      </w:r>
      <w:r w:rsidRPr="008E2B73">
        <w:rPr>
          <w:lang w:val="pl-PL"/>
        </w:rPr>
        <w:t xml:space="preserve">, email: </w:t>
      </w:r>
      <w:r w:rsidR="00143256" w:rsidRPr="008E2B73">
        <w:rPr>
          <w:lang w:val="pl-PL"/>
        </w:rPr>
        <w:t>…………………………..</w:t>
      </w:r>
    </w:p>
    <w:p w14:paraId="5489BDE4" w14:textId="77777777" w:rsidR="00D051A9" w:rsidRPr="008E2B73" w:rsidRDefault="00D051A9" w:rsidP="00D051A9">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oraz </w:t>
      </w:r>
    </w:p>
    <w:p w14:paraId="4346B995" w14:textId="713D5EAF" w:rsidR="00D051A9" w:rsidRPr="008E2B73" w:rsidRDefault="00D051A9" w:rsidP="00D051A9">
      <w:pPr>
        <w:pStyle w:val="Nagwek2"/>
        <w:numPr>
          <w:ilvl w:val="0"/>
          <w:numId w:val="0"/>
        </w:numPr>
        <w:ind w:left="709"/>
        <w:rPr>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00420F72" w:rsidRPr="008E2B73">
        <w:rPr>
          <w:rStyle w:val="Nagwek3Znak"/>
          <w:rFonts w:ascii="Franklin Gothic Book" w:eastAsia="Calibri" w:hAnsi="Franklin Gothic Book" w:cstheme="minorHAnsi"/>
          <w:szCs w:val="22"/>
          <w:lang w:val="pl-PL"/>
        </w:rPr>
        <w:t>:</w:t>
      </w:r>
      <w:r w:rsidR="00143256" w:rsidRPr="008E2B73">
        <w:rPr>
          <w:rStyle w:val="Nagwek3Znak"/>
          <w:rFonts w:ascii="Franklin Gothic Book" w:eastAsia="Calibri" w:hAnsi="Franklin Gothic Book" w:cstheme="minorHAnsi"/>
          <w:szCs w:val="22"/>
          <w:lang w:val="pl-PL"/>
        </w:rPr>
        <w:t>………………………………..</w:t>
      </w:r>
      <w:r w:rsidR="00420F72" w:rsidRPr="008E2B73">
        <w:rPr>
          <w:rStyle w:val="Nagwek3Znak"/>
          <w:rFonts w:ascii="Franklin Gothic Book" w:eastAsia="Calibri" w:hAnsi="Franklin Gothic Book" w:cstheme="minorHAnsi"/>
          <w:szCs w:val="22"/>
          <w:lang w:val="pl-PL"/>
        </w:rPr>
        <w:t xml:space="preserve"> </w:t>
      </w:r>
      <w:r w:rsidRPr="008E2B73">
        <w:rPr>
          <w:rStyle w:val="Nagwek3Znak"/>
          <w:rFonts w:ascii="Franklin Gothic Book" w:eastAsia="Calibri" w:hAnsi="Franklin Gothic Book" w:cstheme="minorHAnsi"/>
          <w:szCs w:val="22"/>
          <w:lang w:val="pl-PL"/>
        </w:rPr>
        <w:t xml:space="preserve">tel.: </w:t>
      </w:r>
      <w:r w:rsidR="00143256" w:rsidRPr="008E2B73">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sidR="00143256" w:rsidRPr="008E2B73">
        <w:rPr>
          <w:rStyle w:val="Nagwek3Znak"/>
          <w:rFonts w:ascii="Franklin Gothic Book" w:eastAsia="Calibri" w:hAnsi="Franklin Gothic Book" w:cstheme="minorHAnsi"/>
          <w:szCs w:val="22"/>
          <w:lang w:val="pl-PL"/>
        </w:rPr>
        <w:t>………………………………..</w:t>
      </w:r>
    </w:p>
    <w:p w14:paraId="0B4A563C" w14:textId="77777777" w:rsidR="00D051A9" w:rsidRPr="008E2B73" w:rsidRDefault="00D051A9" w:rsidP="00D051A9">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jako osoby upoważnione do składania w jego imieniu wszelkich oświadczeń objętych Umową, koordynowania obowiązków nałożonych Umową na Zamawiającego oraz reprezentowania Zamawiającego w stosunkach z Wykonawcą, jego personelem oraz podwykonawcami, w tym do </w:t>
      </w:r>
      <w:r w:rsidRPr="008E2B73">
        <w:rPr>
          <w:rFonts w:ascii="Franklin Gothic Book" w:hAnsi="Franklin Gothic Book" w:cstheme="minorHAnsi"/>
          <w:szCs w:val="22"/>
          <w:lang w:val="pl-PL"/>
        </w:rPr>
        <w:lastRenderedPageBreak/>
        <w:t>przyjmowania pochodzących od tych podmiotów oświadczeń woli (dalej łącznie zwani „</w:t>
      </w:r>
      <w:r w:rsidRPr="008E2B73">
        <w:rPr>
          <w:rFonts w:ascii="Franklin Gothic Book" w:hAnsi="Franklin Gothic Book" w:cstheme="minorHAnsi"/>
          <w:b/>
          <w:szCs w:val="22"/>
          <w:lang w:val="pl-PL"/>
        </w:rPr>
        <w:t>Pełnomocnikami Zamawiającego</w:t>
      </w:r>
      <w:r w:rsidRPr="008E2B73">
        <w:rPr>
          <w:rFonts w:ascii="Franklin Gothic Book" w:hAnsi="Franklin Gothic Book" w:cstheme="minorHAnsi"/>
          <w:szCs w:val="22"/>
          <w:lang w:val="pl-PL"/>
        </w:rPr>
        <w:t>” lub z osobna "</w:t>
      </w:r>
      <w:r w:rsidRPr="008E2B73">
        <w:rPr>
          <w:rFonts w:ascii="Franklin Gothic Book" w:hAnsi="Franklin Gothic Book" w:cstheme="minorHAnsi"/>
          <w:b/>
          <w:szCs w:val="22"/>
          <w:lang w:val="pl-PL"/>
        </w:rPr>
        <w:t>Pełnomocnikiem Zamawiającego</w:t>
      </w:r>
      <w:r w:rsidRPr="008E2B73">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Wykonawca wyznacza niniejszym:</w:t>
      </w:r>
    </w:p>
    <w:p w14:paraId="1293082F" w14:textId="77777777" w:rsidR="00D051A9" w:rsidRPr="008E2B7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 tel.: [●], email: [●]</w:t>
      </w:r>
    </w:p>
    <w:p w14:paraId="2DADA7FA" w14:textId="77777777" w:rsidR="00D051A9" w:rsidRPr="008E2B73" w:rsidRDefault="00D051A9" w:rsidP="00D051A9">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oraz </w:t>
      </w:r>
    </w:p>
    <w:p w14:paraId="7A11DE6F" w14:textId="77777777" w:rsidR="00D051A9" w:rsidRPr="008E2B7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 tel.: [●], email: [●]</w:t>
      </w:r>
    </w:p>
    <w:p w14:paraId="1A8F4682" w14:textId="77777777" w:rsidR="00D051A9" w:rsidRPr="008E2B73" w:rsidRDefault="00D051A9" w:rsidP="00D051A9">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E2B73">
        <w:rPr>
          <w:rFonts w:ascii="Franklin Gothic Book" w:hAnsi="Franklin Gothic Book" w:cstheme="minorHAnsi"/>
          <w:b/>
          <w:szCs w:val="22"/>
          <w:lang w:val="pl-PL"/>
        </w:rPr>
        <w:t>Pełnomocnikami Wykonawcy</w:t>
      </w:r>
      <w:r w:rsidRPr="008E2B73">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W zakresach określonych w pkt 1 i 2 Umowy kontrola Usług będzie sprawowana również przez:</w:t>
      </w:r>
    </w:p>
    <w:p w14:paraId="3EE61EF3" w14:textId="77777777"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Służby techniczne Zamawiającego– w zakresie operacyjnym,</w:t>
      </w:r>
    </w:p>
    <w:p w14:paraId="1D3E2F83" w14:textId="77777777"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Służby BHP, i służby ochrony środowiska Zamawiającego.</w:t>
      </w:r>
    </w:p>
    <w:p w14:paraId="75B18942" w14:textId="77777777"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Służby wskazane przez Zamawiającego – w zakresie ochrony przeciwpożarowej oraz ochrony osób i mienia.</w:t>
      </w:r>
    </w:p>
    <w:p w14:paraId="36EB8C8F" w14:textId="5EA8E37C" w:rsidR="00D051A9" w:rsidRPr="008E2B73" w:rsidRDefault="00D051A9" w:rsidP="00D051A9">
      <w:pPr>
        <w:pStyle w:val="Nagwek2"/>
        <w:spacing w:before="0" w:after="0" w:line="300" w:lineRule="auto"/>
        <w:rPr>
          <w:rFonts w:ascii="Franklin Gothic Book" w:hAnsi="Franklin Gothic Book" w:cs="Arial"/>
          <w:b/>
          <w:bCs w:val="0"/>
          <w:iCs w:val="0"/>
          <w:szCs w:val="22"/>
          <w:lang w:val="pl-PL"/>
        </w:rPr>
      </w:pPr>
      <w:r w:rsidRPr="008E2B73">
        <w:rPr>
          <w:rFonts w:ascii="Franklin Gothic Book" w:hAnsi="Franklin Gothic Book" w:cs="Arial"/>
          <w:szCs w:val="22"/>
          <w:lang w:val="pl-PL"/>
        </w:rPr>
        <w:t xml:space="preserve">Wykonawca </w:t>
      </w:r>
      <w:r w:rsidR="00A01F40" w:rsidRPr="008E2B73">
        <w:rPr>
          <w:rFonts w:ascii="Franklin Gothic Book" w:hAnsi="Franklin Gothic Book" w:cs="Arial"/>
          <w:szCs w:val="22"/>
          <w:lang w:val="pl-PL"/>
        </w:rPr>
        <w:t xml:space="preserve">może </w:t>
      </w:r>
      <w:r w:rsidRPr="008E2B73">
        <w:rPr>
          <w:rFonts w:ascii="Franklin Gothic Book" w:hAnsi="Franklin Gothic Book" w:cs="Arial"/>
          <w:szCs w:val="22"/>
          <w:lang w:val="pl-PL"/>
        </w:rPr>
        <w:t>powierz</w:t>
      </w:r>
      <w:r w:rsidR="00A01F40" w:rsidRPr="008E2B73">
        <w:rPr>
          <w:rFonts w:ascii="Franklin Gothic Book" w:hAnsi="Franklin Gothic Book" w:cs="Arial"/>
          <w:szCs w:val="22"/>
          <w:lang w:val="pl-PL"/>
        </w:rPr>
        <w:t>yć</w:t>
      </w:r>
      <w:r w:rsidRPr="008E2B73">
        <w:rPr>
          <w:rFonts w:ascii="Franklin Gothic Book" w:hAnsi="Franklin Gothic Book" w:cs="Arial"/>
          <w:szCs w:val="22"/>
          <w:lang w:val="pl-PL"/>
        </w:rPr>
        <w:t xml:space="preserve"> wykonani</w:t>
      </w:r>
      <w:r w:rsidR="00A01F40" w:rsidRPr="008E2B73">
        <w:rPr>
          <w:rFonts w:ascii="Franklin Gothic Book" w:hAnsi="Franklin Gothic Book" w:cs="Arial"/>
          <w:szCs w:val="22"/>
          <w:lang w:val="pl-PL"/>
        </w:rPr>
        <w:t>e</w:t>
      </w:r>
      <w:r w:rsidRPr="008E2B73">
        <w:rPr>
          <w:rFonts w:ascii="Franklin Gothic Book" w:hAnsi="Franklin Gothic Book" w:cs="Arial"/>
          <w:szCs w:val="22"/>
          <w:lang w:val="pl-PL"/>
        </w:rPr>
        <w:t xml:space="preserve"> Umowy osobie trzeciej w zakresie wskazanym w</w:t>
      </w:r>
      <w:r w:rsidR="006E791C" w:rsidRPr="008E2B73">
        <w:rPr>
          <w:rFonts w:ascii="Franklin Gothic Book" w:hAnsi="Franklin Gothic Book" w:cs="Arial"/>
          <w:szCs w:val="22"/>
          <w:lang w:val="pl-PL"/>
        </w:rPr>
        <w:t> </w:t>
      </w:r>
      <w:r w:rsidRPr="008E2B73">
        <w:rPr>
          <w:rFonts w:ascii="Franklin Gothic Book" w:hAnsi="Franklin Gothic Book" w:cs="Arial"/>
          <w:szCs w:val="22"/>
          <w:lang w:val="pl-PL"/>
        </w:rPr>
        <w:t>Ofercie.</w:t>
      </w:r>
    </w:p>
    <w:p w14:paraId="057C0CDD" w14:textId="77777777" w:rsidR="00D051A9" w:rsidRPr="008E2B73" w:rsidRDefault="00D051A9" w:rsidP="00D051A9">
      <w:pPr>
        <w:pStyle w:val="Nagwek2"/>
        <w:spacing w:before="0" w:after="0" w:line="300" w:lineRule="auto"/>
        <w:rPr>
          <w:rFonts w:ascii="Franklin Gothic Book" w:hAnsi="Franklin Gothic Book" w:cs="Arial"/>
          <w:b/>
          <w:szCs w:val="22"/>
          <w:lang w:val="pl-PL"/>
        </w:rPr>
      </w:pPr>
      <w:r w:rsidRPr="008E2B73">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8E2B7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8E2B73">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8E2B7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8E2B73">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8E2B7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8E2B73">
        <w:rPr>
          <w:rFonts w:ascii="Franklin Gothic Book" w:hAnsi="Franklin Gothic Book" w:cs="Arial"/>
          <w:szCs w:val="22"/>
          <w:lang w:val="pl-PL"/>
        </w:rPr>
        <w:t>Powierzenie wykonania części zamówienia podwykonawcom nie zwalnia Wykonawcy z</w:t>
      </w:r>
      <w:r w:rsidR="006E791C" w:rsidRPr="008E2B73">
        <w:rPr>
          <w:rFonts w:ascii="Franklin Gothic Book" w:hAnsi="Franklin Gothic Book" w:cs="Arial"/>
          <w:szCs w:val="22"/>
          <w:lang w:val="pl-PL"/>
        </w:rPr>
        <w:t> </w:t>
      </w:r>
      <w:r w:rsidRPr="008E2B73">
        <w:rPr>
          <w:rFonts w:ascii="Franklin Gothic Book" w:hAnsi="Franklin Gothic Book" w:cs="Arial"/>
          <w:szCs w:val="22"/>
          <w:lang w:val="pl-PL"/>
        </w:rPr>
        <w:t>odpowiedzialności za należyte wykonanie tego zamówienia.</w:t>
      </w:r>
    </w:p>
    <w:p w14:paraId="6F1274B3" w14:textId="7399D322" w:rsidR="00D051A9" w:rsidRPr="008E2B73"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8E2B73">
        <w:rPr>
          <w:rFonts w:ascii="Franklin Gothic Book" w:hAnsi="Franklin Gothic Book" w:cs="Arial"/>
          <w:szCs w:val="22"/>
          <w:lang w:val="pl-PL"/>
        </w:rPr>
        <w:lastRenderedPageBreak/>
        <w:t xml:space="preserve">Lista Podwykonawców znajduje się w Załączniku nr </w:t>
      </w:r>
      <w:r w:rsidR="00EF4832" w:rsidRPr="008E2B73">
        <w:rPr>
          <w:rFonts w:ascii="Franklin Gothic Book" w:hAnsi="Franklin Gothic Book" w:cs="Arial"/>
          <w:szCs w:val="22"/>
          <w:lang w:val="pl-PL"/>
        </w:rPr>
        <w:t>9</w:t>
      </w:r>
      <w:r w:rsidRPr="008E2B73">
        <w:rPr>
          <w:rFonts w:ascii="Franklin Gothic Book" w:hAnsi="Franklin Gothic Book" w:cs="Arial"/>
          <w:szCs w:val="22"/>
          <w:lang w:val="pl-PL"/>
        </w:rPr>
        <w:t xml:space="preserve"> do Umowy.</w:t>
      </w:r>
    </w:p>
    <w:p w14:paraId="4B492C68" w14:textId="38080AD8" w:rsidR="00A01F40" w:rsidRPr="008E2B73" w:rsidRDefault="00A01F40" w:rsidP="00702318">
      <w:pPr>
        <w:pStyle w:val="Nagwek2"/>
        <w:tabs>
          <w:tab w:val="clear" w:pos="993"/>
          <w:tab w:val="num" w:pos="709"/>
        </w:tabs>
        <w:spacing w:before="0" w:after="0" w:line="300" w:lineRule="auto"/>
        <w:ind w:left="709"/>
        <w:rPr>
          <w:rFonts w:ascii="Franklin Gothic Book" w:hAnsi="Franklin Gothic Book" w:cs="Arial"/>
          <w:szCs w:val="22"/>
          <w:lang w:val="pl-PL"/>
        </w:rPr>
      </w:pPr>
      <w:r w:rsidRPr="008E2B73">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396E51" w14:textId="66123D79" w:rsidR="00A01F40" w:rsidRPr="008E2B73" w:rsidRDefault="00A01F40" w:rsidP="00702318">
      <w:pPr>
        <w:pStyle w:val="Nagwek2"/>
        <w:tabs>
          <w:tab w:val="clear" w:pos="993"/>
          <w:tab w:val="num" w:pos="709"/>
        </w:tabs>
        <w:spacing w:before="0" w:after="0" w:line="300" w:lineRule="auto"/>
        <w:ind w:left="709"/>
        <w:rPr>
          <w:rFonts w:ascii="Franklin Gothic Book" w:hAnsi="Franklin Gothic Book" w:cs="Arial"/>
          <w:szCs w:val="22"/>
          <w:lang w:val="pl-PL"/>
        </w:rPr>
      </w:pPr>
      <w:r w:rsidRPr="008E2B73">
        <w:rPr>
          <w:rFonts w:ascii="Franklin Gothic Book" w:hAnsi="Franklin Gothic Book" w:cs="Arial"/>
          <w:szCs w:val="22"/>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349FFC8" w14:textId="1BFB4099" w:rsidR="00A01F40" w:rsidRPr="008E2B73" w:rsidRDefault="00A01F40" w:rsidP="00702318">
      <w:pPr>
        <w:pStyle w:val="Nagwek2"/>
        <w:tabs>
          <w:tab w:val="clear" w:pos="993"/>
          <w:tab w:val="num" w:pos="709"/>
        </w:tabs>
        <w:spacing w:before="0" w:after="0" w:line="300" w:lineRule="auto"/>
        <w:ind w:left="709"/>
        <w:rPr>
          <w:rFonts w:ascii="Franklin Gothic Book" w:hAnsi="Franklin Gothic Book" w:cs="Arial"/>
          <w:szCs w:val="22"/>
          <w:lang w:val="pl-PL"/>
        </w:rPr>
      </w:pPr>
      <w:r w:rsidRPr="008E2B73">
        <w:rPr>
          <w:rFonts w:ascii="Franklin Gothic Book" w:hAnsi="Franklin Gothic Book" w:cs="Arial"/>
          <w:szCs w:val="22"/>
          <w:lang w:val="pl-PL"/>
        </w:rPr>
        <w:t>Zamawiający nie dopuszcza możliwości wprowadzenia na teren prowadzonych prac Podwykonawcy, który nie został zgłoszony.</w:t>
      </w:r>
    </w:p>
    <w:p w14:paraId="6F45A1CE" w14:textId="4E088467" w:rsidR="00A01F40" w:rsidRPr="008E2B73" w:rsidRDefault="00A01F40">
      <w:pPr>
        <w:pStyle w:val="Nagwek2"/>
        <w:tabs>
          <w:tab w:val="clear" w:pos="993"/>
          <w:tab w:val="num" w:pos="709"/>
        </w:tabs>
        <w:spacing w:before="0" w:after="0" w:line="300" w:lineRule="auto"/>
        <w:ind w:left="709"/>
        <w:rPr>
          <w:rFonts w:ascii="Franklin Gothic Book" w:hAnsi="Franklin Gothic Book" w:cs="Arial"/>
          <w:szCs w:val="22"/>
          <w:lang w:val="pl-PL"/>
        </w:rPr>
      </w:pPr>
      <w:r w:rsidRPr="008E2B73">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213EDF1" w14:textId="77777777" w:rsidR="00D051A9" w:rsidRPr="008E2B73" w:rsidRDefault="00D051A9" w:rsidP="00D051A9">
      <w:pPr>
        <w:pStyle w:val="Nagwek1"/>
        <w:rPr>
          <w:rFonts w:ascii="Franklin Gothic Book" w:hAnsi="Franklin Gothic Book" w:cstheme="minorHAnsi"/>
          <w:szCs w:val="22"/>
          <w:u w:val="single"/>
          <w:lang w:val="pl-PL"/>
        </w:rPr>
      </w:pPr>
      <w:bookmarkStart w:id="8" w:name="_OGÓLNE_WARUNKI_ZAKUPU"/>
      <w:bookmarkEnd w:id="8"/>
      <w:r w:rsidRPr="008E2B73">
        <w:rPr>
          <w:rFonts w:ascii="Franklin Gothic Book" w:hAnsi="Franklin Gothic Book" w:cstheme="minorHAnsi"/>
          <w:szCs w:val="22"/>
          <w:u w:val="single"/>
          <w:lang w:val="pl-PL"/>
        </w:rPr>
        <w:t>ZOBOWIĄZANIA STRON</w:t>
      </w:r>
    </w:p>
    <w:p w14:paraId="51880F9D" w14:textId="3010FC4F" w:rsidR="00F4577D" w:rsidRPr="008E2B73" w:rsidRDefault="00F4577D" w:rsidP="00614035">
      <w:pPr>
        <w:pStyle w:val="Tekstpodstawowy"/>
        <w:jc w:val="both"/>
        <w:rPr>
          <w:rFonts w:ascii="Franklin Gothic Book" w:hAnsi="Franklin Gothic Book" w:cs="Arial"/>
          <w:iCs/>
          <w:kern w:val="20"/>
          <w:szCs w:val="22"/>
        </w:rPr>
      </w:pPr>
      <w:r w:rsidRPr="008E2B73">
        <w:rPr>
          <w:rFonts w:ascii="Franklin Gothic Book" w:hAnsi="Franklin Gothic Book" w:cs="Arial"/>
          <w:bCs/>
          <w:iCs/>
          <w:kern w:val="20"/>
          <w:sz w:val="22"/>
          <w:szCs w:val="22"/>
          <w:lang w:eastAsia="en-US"/>
        </w:rPr>
        <w:t xml:space="preserve">Oprócz obowiązków wynikających z Części II SIWZ wraz z </w:t>
      </w:r>
      <w:r w:rsidR="00B3675A" w:rsidRPr="008E2B73">
        <w:rPr>
          <w:rFonts w:ascii="Franklin Gothic Book" w:hAnsi="Franklin Gothic Book" w:cs="Arial"/>
          <w:bCs/>
          <w:iCs/>
          <w:kern w:val="20"/>
          <w:sz w:val="22"/>
          <w:szCs w:val="22"/>
          <w:lang w:eastAsia="en-US"/>
        </w:rPr>
        <w:t xml:space="preserve">wszystkimi załączonymi do niego </w:t>
      </w:r>
      <w:r w:rsidRPr="008E2B73">
        <w:rPr>
          <w:rFonts w:ascii="Franklin Gothic Book" w:hAnsi="Franklin Gothic Book" w:cs="Arial"/>
          <w:bCs/>
          <w:iCs/>
          <w:kern w:val="20"/>
          <w:sz w:val="22"/>
          <w:szCs w:val="22"/>
          <w:lang w:eastAsia="en-US"/>
        </w:rPr>
        <w:t>załącznikami, Strony Umowy obciążone są zob</w:t>
      </w:r>
      <w:r w:rsidR="00051172" w:rsidRPr="008E2B73">
        <w:rPr>
          <w:rFonts w:ascii="Franklin Gothic Book" w:hAnsi="Franklin Gothic Book" w:cs="Arial"/>
          <w:bCs/>
          <w:iCs/>
          <w:kern w:val="20"/>
          <w:sz w:val="22"/>
          <w:szCs w:val="22"/>
          <w:lang w:eastAsia="en-US"/>
        </w:rPr>
        <w:t>owiązaniami określonymi w pkt 9</w:t>
      </w:r>
      <w:r w:rsidRPr="008E2B73">
        <w:rPr>
          <w:rFonts w:ascii="Franklin Gothic Book" w:hAnsi="Franklin Gothic Book" w:cs="Arial"/>
          <w:bCs/>
          <w:iCs/>
          <w:kern w:val="20"/>
          <w:sz w:val="22"/>
          <w:szCs w:val="22"/>
          <w:lang w:eastAsia="en-US"/>
        </w:rPr>
        <w:t>.</w:t>
      </w:r>
    </w:p>
    <w:p w14:paraId="419BF438" w14:textId="77777777" w:rsidR="00D051A9" w:rsidRPr="008E2B73" w:rsidRDefault="00D051A9" w:rsidP="00D051A9">
      <w:pPr>
        <w:pStyle w:val="Nagwek2"/>
        <w:rPr>
          <w:rFonts w:ascii="Franklin Gothic Book" w:hAnsi="Franklin Gothic Book"/>
          <w:b/>
          <w:szCs w:val="22"/>
          <w:lang w:val="pl-PL"/>
        </w:rPr>
      </w:pPr>
      <w:r w:rsidRPr="008E2B73">
        <w:rPr>
          <w:rFonts w:ascii="Franklin Gothic Book" w:hAnsi="Franklin Gothic Book"/>
          <w:b/>
          <w:szCs w:val="22"/>
          <w:lang w:val="pl-PL"/>
        </w:rPr>
        <w:t>Zamawiający jest zobowiązany do:</w:t>
      </w:r>
    </w:p>
    <w:p w14:paraId="3076115E" w14:textId="77777777" w:rsidR="00420F72" w:rsidRPr="008E2B73" w:rsidRDefault="00D051A9" w:rsidP="00764B70">
      <w:pPr>
        <w:pStyle w:val="Nagwek2"/>
        <w:numPr>
          <w:ilvl w:val="2"/>
          <w:numId w:val="1"/>
        </w:numPr>
        <w:spacing w:line="300" w:lineRule="auto"/>
        <w:rPr>
          <w:rFonts w:ascii="Franklin Gothic Book" w:hAnsi="Franklin Gothic Book" w:cs="Arial"/>
          <w:szCs w:val="22"/>
          <w:lang w:val="pl-PL"/>
        </w:rPr>
      </w:pPr>
      <w:r w:rsidRPr="008E2B73">
        <w:rPr>
          <w:rFonts w:ascii="Franklin Gothic Book" w:hAnsi="Franklin Gothic Book"/>
          <w:szCs w:val="22"/>
          <w:lang w:val="pl-PL"/>
        </w:rPr>
        <w:t xml:space="preserve"> </w:t>
      </w:r>
      <w:r w:rsidR="00764B70" w:rsidRPr="008E2B73">
        <w:rPr>
          <w:rFonts w:ascii="Franklin Gothic Book" w:hAnsi="Franklin Gothic Book" w:cs="Arial"/>
          <w:szCs w:val="22"/>
          <w:lang w:val="pl-PL"/>
        </w:rPr>
        <w:t>wskazania osób upoważnionych do dokonywania uzgodnień z Wykonawcą w okresie realizacji przedmiotu Umowy</w:t>
      </w:r>
      <w:r w:rsidR="00FF2201" w:rsidRPr="008E2B73">
        <w:rPr>
          <w:rFonts w:ascii="Franklin Gothic Book" w:hAnsi="Franklin Gothic Book" w:cs="Arial"/>
          <w:szCs w:val="22"/>
          <w:lang w:val="pl-PL"/>
        </w:rPr>
        <w:t>,</w:t>
      </w:r>
    </w:p>
    <w:p w14:paraId="0B05E88B" w14:textId="3F1CEE65" w:rsidR="00764B70" w:rsidRPr="008E2B73" w:rsidRDefault="00420F72" w:rsidP="00420F72">
      <w:pPr>
        <w:pStyle w:val="Nagwek2"/>
        <w:numPr>
          <w:ilvl w:val="2"/>
          <w:numId w:val="1"/>
        </w:numPr>
        <w:spacing w:line="300" w:lineRule="auto"/>
        <w:rPr>
          <w:rFonts w:ascii="Franklin Gothic Book" w:hAnsi="Franklin Gothic Book" w:cs="Arial"/>
          <w:szCs w:val="22"/>
          <w:lang w:val="pl-PL"/>
        </w:rPr>
      </w:pPr>
      <w:r w:rsidRPr="008E2B73">
        <w:rPr>
          <w:lang w:val="pl-PL"/>
        </w:rPr>
        <w:t xml:space="preserve"> </w:t>
      </w:r>
      <w:r w:rsidRPr="008E2B73">
        <w:rPr>
          <w:rFonts w:ascii="Franklin Gothic Book" w:hAnsi="Franklin Gothic Book" w:cs="Arial"/>
          <w:szCs w:val="22"/>
          <w:lang w:val="pl-PL"/>
        </w:rPr>
        <w:t>umożliwienia Wykonawcy uczestniczenia w spotkaniach operacyjnych i roboczych organizowanych codziennie lub okresowo w celu omówienia bieżących oraz planowanych spraw ruchowo-remontowych,</w:t>
      </w:r>
    </w:p>
    <w:p w14:paraId="7CB6D8F6" w14:textId="77777777" w:rsidR="00764B70" w:rsidRPr="008E2B73" w:rsidRDefault="00764B70" w:rsidP="00764B70">
      <w:pPr>
        <w:pStyle w:val="Nagwek2"/>
        <w:numPr>
          <w:ilvl w:val="2"/>
          <w:numId w:val="1"/>
        </w:numPr>
        <w:spacing w:line="300" w:lineRule="auto"/>
        <w:rPr>
          <w:rFonts w:ascii="Franklin Gothic Book" w:hAnsi="Franklin Gothic Book" w:cs="Arial"/>
          <w:szCs w:val="22"/>
          <w:lang w:val="pl-PL"/>
        </w:rPr>
      </w:pPr>
      <w:r w:rsidRPr="008E2B73">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0DAE459D" w14:textId="77777777" w:rsidR="00764B70" w:rsidRPr="008E2B73" w:rsidRDefault="00764B70" w:rsidP="00764B70">
      <w:pPr>
        <w:pStyle w:val="Nagwek2"/>
        <w:numPr>
          <w:ilvl w:val="2"/>
          <w:numId w:val="1"/>
        </w:numPr>
        <w:spacing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zapewnienia Wykonawcy możliwości posadowienia kontenerów socjalnych z dostępem do mediów za odpłatnością ustaloną w odrębnej umowie (woda, energia elektryczna) na terenie Zamawiającego. </w:t>
      </w:r>
    </w:p>
    <w:p w14:paraId="71B14F68" w14:textId="77777777" w:rsidR="00764B70" w:rsidRPr="008E2B73" w:rsidRDefault="00764B70" w:rsidP="00764B70">
      <w:pPr>
        <w:pStyle w:val="Nagwek2"/>
        <w:numPr>
          <w:ilvl w:val="2"/>
          <w:numId w:val="1"/>
        </w:numPr>
        <w:spacing w:line="300" w:lineRule="auto"/>
        <w:rPr>
          <w:rFonts w:ascii="Franklin Gothic Book" w:hAnsi="Franklin Gothic Book" w:cs="Arial"/>
          <w:szCs w:val="22"/>
          <w:lang w:val="pl-PL"/>
        </w:rPr>
      </w:pPr>
      <w:r w:rsidRPr="008E2B73">
        <w:rPr>
          <w:rFonts w:ascii="Franklin Gothic Book" w:hAnsi="Franklin Gothic Book" w:cs="Arial"/>
          <w:szCs w:val="22"/>
          <w:lang w:val="pl-PL"/>
        </w:rPr>
        <w:t>zapewnienia Wykonawcy wszystkich niezbędnych i wymaganych informacji (w tym danych i dokumentacji), niezbędnych dla potrzeb przeprowadzenia Umowy.</w:t>
      </w:r>
    </w:p>
    <w:p w14:paraId="3A402B8A" w14:textId="77777777" w:rsidR="00764B70" w:rsidRPr="008E2B73" w:rsidRDefault="00764B70" w:rsidP="00764B70">
      <w:pPr>
        <w:pStyle w:val="Nagwek2"/>
        <w:numPr>
          <w:ilvl w:val="2"/>
          <w:numId w:val="1"/>
        </w:numPr>
        <w:spacing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 przeprowadzania procedur odbioru w ciągu 3 roboczych od momentu zgłoszenia prac do odbioru przez Wykonawcę.</w:t>
      </w:r>
    </w:p>
    <w:p w14:paraId="76796E31" w14:textId="70B92D25" w:rsidR="00782DA3" w:rsidRPr="008E2B73" w:rsidRDefault="00782DA3" w:rsidP="00764B70">
      <w:pPr>
        <w:pStyle w:val="Nagwek2"/>
        <w:numPr>
          <w:ilvl w:val="2"/>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37CB5CFC" w14:textId="7E3AA359" w:rsidR="00F94481" w:rsidRPr="008E2B73" w:rsidRDefault="00F94481" w:rsidP="00764B70">
      <w:pPr>
        <w:pStyle w:val="Nagwek2"/>
        <w:numPr>
          <w:ilvl w:val="2"/>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lastRenderedPageBreak/>
        <w:t>Zamawiający zapewni Wykonawcy na swój koszt:</w:t>
      </w:r>
    </w:p>
    <w:p w14:paraId="0FBAFDC6" w14:textId="0A4B5941" w:rsidR="00F94481" w:rsidRPr="008E2B73" w:rsidRDefault="00F94481" w:rsidP="00764B70">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stacjonarne urządzenia dźwignicowe, pod warunkiem posiadania przez </w:t>
      </w:r>
      <w:r w:rsidR="00F62CAF" w:rsidRPr="008E2B73">
        <w:rPr>
          <w:rFonts w:ascii="Franklin Gothic Book" w:hAnsi="Franklin Gothic Book" w:cs="Arial"/>
          <w:szCs w:val="22"/>
          <w:lang w:val="pl-PL"/>
        </w:rPr>
        <w:br/>
        <w:t>pra</w:t>
      </w:r>
      <w:r w:rsidRPr="008E2B73">
        <w:rPr>
          <w:rFonts w:ascii="Franklin Gothic Book" w:hAnsi="Franklin Gothic Book" w:cs="Arial"/>
          <w:szCs w:val="22"/>
          <w:lang w:val="pl-PL"/>
        </w:rPr>
        <w:t>cowników Wykonawcy uprawnień UDT do obsługi tych urządzeń,</w:t>
      </w:r>
    </w:p>
    <w:p w14:paraId="13A660AF" w14:textId="3595AE99" w:rsidR="00F94481" w:rsidRPr="008E2B73" w:rsidRDefault="00F94481" w:rsidP="00764B70">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miejsca podłączenia energii elektrycznej dla urządzeń spawalniczych, elektro-narzędzi oraz kontenerów socjalnych i warsztatowych,</w:t>
      </w:r>
    </w:p>
    <w:p w14:paraId="70D7E58D" w14:textId="39C1F66D" w:rsidR="00F94481" w:rsidRPr="008E2B73" w:rsidRDefault="00F94481" w:rsidP="00764B70">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miejsca poboru sprężonego powietrza i wody.</w:t>
      </w:r>
    </w:p>
    <w:p w14:paraId="76CAB707" w14:textId="4F35C059" w:rsidR="00F94481" w:rsidRPr="008E2B73" w:rsidRDefault="00F94481" w:rsidP="00764B70">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Dźwig osobowy</w:t>
      </w:r>
      <w:r w:rsidR="00836D68" w:rsidRPr="008E2B73">
        <w:rPr>
          <w:rFonts w:ascii="Franklin Gothic Book" w:hAnsi="Franklin Gothic Book" w:cs="Arial"/>
          <w:szCs w:val="22"/>
          <w:lang w:val="pl-PL"/>
        </w:rPr>
        <w:t>-towarowy</w:t>
      </w:r>
      <w:r w:rsidRPr="008E2B73">
        <w:rPr>
          <w:rFonts w:ascii="Franklin Gothic Book" w:hAnsi="Franklin Gothic Book" w:cs="Arial"/>
          <w:szCs w:val="22"/>
          <w:lang w:val="pl-PL"/>
        </w:rPr>
        <w:t xml:space="preserve"> – </w:t>
      </w:r>
      <w:r w:rsidR="00A82776" w:rsidRPr="008E2B73">
        <w:rPr>
          <w:rFonts w:ascii="Franklin Gothic Book" w:hAnsi="Franklin Gothic Book" w:cs="Arial"/>
          <w:szCs w:val="22"/>
          <w:lang w:val="pl-PL"/>
        </w:rPr>
        <w:t>Q</w:t>
      </w:r>
      <w:r w:rsidR="00FC07BB" w:rsidRPr="008E2B73">
        <w:rPr>
          <w:rFonts w:ascii="Franklin Gothic Book" w:hAnsi="Franklin Gothic Book" w:cs="Arial"/>
          <w:szCs w:val="22"/>
          <w:lang w:val="pl-PL"/>
        </w:rPr>
        <w:t xml:space="preserve"> </w:t>
      </w:r>
      <w:r w:rsidR="00A82776" w:rsidRPr="008E2B73">
        <w:rPr>
          <w:rFonts w:ascii="Franklin Gothic Book" w:hAnsi="Franklin Gothic Book" w:cs="Arial"/>
          <w:szCs w:val="22"/>
          <w:lang w:val="pl-PL"/>
        </w:rPr>
        <w:t xml:space="preserve">= </w:t>
      </w:r>
      <w:r w:rsidR="00836D68" w:rsidRPr="008E2B73">
        <w:rPr>
          <w:rFonts w:ascii="Franklin Gothic Book" w:hAnsi="Franklin Gothic Book" w:cs="Arial"/>
          <w:szCs w:val="22"/>
          <w:lang w:val="pl-PL"/>
        </w:rPr>
        <w:t xml:space="preserve">2500 </w:t>
      </w:r>
      <w:r w:rsidRPr="008E2B73">
        <w:rPr>
          <w:rFonts w:ascii="Franklin Gothic Book" w:hAnsi="Franklin Gothic Book" w:cs="Arial"/>
          <w:szCs w:val="22"/>
          <w:lang w:val="pl-PL"/>
        </w:rPr>
        <w:t xml:space="preserve">kg. Dostępność 24 godz./dobę, zlokalizowany na </w:t>
      </w:r>
      <w:r w:rsidR="00836D68" w:rsidRPr="008E2B73">
        <w:rPr>
          <w:rFonts w:ascii="Franklin Gothic Book" w:hAnsi="Franklin Gothic Book" w:cs="Arial"/>
          <w:szCs w:val="22"/>
          <w:lang w:val="pl-PL"/>
        </w:rPr>
        <w:t>kotłowni</w:t>
      </w:r>
      <w:r w:rsidRPr="008E2B73">
        <w:rPr>
          <w:rFonts w:ascii="Franklin Gothic Book" w:hAnsi="Franklin Gothic Book" w:cs="Arial"/>
          <w:szCs w:val="22"/>
          <w:lang w:val="pl-PL"/>
        </w:rPr>
        <w:t xml:space="preserve"> bloku nr </w:t>
      </w:r>
      <w:r w:rsidR="00836D68" w:rsidRPr="008E2B73">
        <w:rPr>
          <w:rFonts w:ascii="Franklin Gothic Book" w:hAnsi="Franklin Gothic Book" w:cs="Arial"/>
          <w:szCs w:val="22"/>
          <w:lang w:val="pl-PL"/>
        </w:rPr>
        <w:t>9 ( wysokość drzwi 2000mm</w:t>
      </w:r>
      <w:r w:rsidR="00A82776" w:rsidRPr="008E2B73">
        <w:rPr>
          <w:rFonts w:ascii="Franklin Gothic Book" w:hAnsi="Franklin Gothic Book" w:cs="Arial"/>
          <w:szCs w:val="22"/>
          <w:lang w:val="pl-PL"/>
        </w:rPr>
        <w:t>, szerokość drzwi: 1300mm, wymiary kabiny: 1800mm x 2500mm x 2200mm)</w:t>
      </w:r>
      <w:r w:rsidR="00FC07BB" w:rsidRPr="008E2B73">
        <w:rPr>
          <w:rFonts w:ascii="Franklin Gothic Book" w:hAnsi="Franklin Gothic Book" w:cs="Arial"/>
          <w:szCs w:val="22"/>
          <w:lang w:val="pl-PL"/>
        </w:rPr>
        <w:t>.</w:t>
      </w:r>
    </w:p>
    <w:p w14:paraId="655DE150" w14:textId="77777777" w:rsidR="00D051A9" w:rsidRPr="008E2B73" w:rsidRDefault="00D051A9" w:rsidP="00D051A9">
      <w:pPr>
        <w:pStyle w:val="Nagwek2"/>
        <w:rPr>
          <w:rFonts w:ascii="Franklin Gothic Book" w:hAnsi="Franklin Gothic Book"/>
          <w:b/>
          <w:bCs w:val="0"/>
          <w:szCs w:val="22"/>
          <w:lang w:val="pl-PL"/>
        </w:rPr>
      </w:pPr>
      <w:r w:rsidRPr="008E2B73">
        <w:rPr>
          <w:rFonts w:ascii="Franklin Gothic Book" w:hAnsi="Franklin Gothic Book"/>
          <w:b/>
          <w:bCs w:val="0"/>
          <w:szCs w:val="22"/>
          <w:lang w:val="pl-PL"/>
        </w:rPr>
        <w:t>Wykonawca jest zobowi</w:t>
      </w:r>
      <w:r w:rsidR="008304CC" w:rsidRPr="008E2B73">
        <w:rPr>
          <w:rFonts w:ascii="Franklin Gothic Book" w:hAnsi="Franklin Gothic Book"/>
          <w:b/>
          <w:bCs w:val="0"/>
          <w:szCs w:val="22"/>
          <w:lang w:val="pl-PL"/>
        </w:rPr>
        <w:t>ą</w:t>
      </w:r>
      <w:r w:rsidRPr="008E2B73">
        <w:rPr>
          <w:rFonts w:ascii="Franklin Gothic Book" w:hAnsi="Franklin Gothic Book"/>
          <w:b/>
          <w:bCs w:val="0"/>
          <w:szCs w:val="22"/>
          <w:lang w:val="pl-PL"/>
        </w:rPr>
        <w:t>zany do:</w:t>
      </w:r>
    </w:p>
    <w:p w14:paraId="0649FE83"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wykonania Przedmiotu Umowy z należytą starannością i z zastosowaniem najwyższych norm jakościowych, jakich można oczekiwać od Wykonawcy, przy  zastosowaniu obowiązujących przepisów, zwłaszcza przepisów BHP, ochrony środowiska i przeciwpożarowych.</w:t>
      </w:r>
    </w:p>
    <w:p w14:paraId="5FB59645" w14:textId="0A44E66B"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przedłożenia Zamawiającemu osobnego protokołu odbioru </w:t>
      </w:r>
      <w:r w:rsidR="00A82776" w:rsidRPr="008E2B73">
        <w:rPr>
          <w:rFonts w:ascii="Franklin Gothic Book" w:hAnsi="Franklin Gothic Book" w:cs="Arial"/>
          <w:szCs w:val="22"/>
          <w:lang w:val="pl-PL"/>
        </w:rPr>
        <w:t>prac dla każdego postoju.</w:t>
      </w:r>
    </w:p>
    <w:p w14:paraId="5452B520" w14:textId="43309D2B"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opracowania dokumentacji powykonawczej dla każdego </w:t>
      </w:r>
      <w:r w:rsidR="00A82776" w:rsidRPr="008E2B73">
        <w:rPr>
          <w:rFonts w:ascii="Franklin Gothic Book" w:hAnsi="Franklin Gothic Book" w:cs="Arial"/>
          <w:szCs w:val="22"/>
          <w:lang w:val="pl-PL"/>
        </w:rPr>
        <w:t>postoju kotła zgodnie z zrealizowanym  zakresem</w:t>
      </w:r>
      <w:r w:rsidR="0091315B" w:rsidRPr="008E2B73">
        <w:rPr>
          <w:rFonts w:ascii="Franklin Gothic Book" w:hAnsi="Franklin Gothic Book" w:cs="Arial"/>
          <w:szCs w:val="22"/>
          <w:lang w:val="pl-PL"/>
        </w:rPr>
        <w:t xml:space="preserve"> prac powykonawczych</w:t>
      </w:r>
      <w:r w:rsidRPr="008E2B73">
        <w:rPr>
          <w:rFonts w:ascii="Franklin Gothic Book" w:hAnsi="Franklin Gothic Book" w:cs="Arial"/>
          <w:szCs w:val="22"/>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03FB6139" w14:textId="04001F95"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dostarczenia dokumentacji powykonawczej dla każdego elementu </w:t>
      </w:r>
      <w:r w:rsidR="0091315B" w:rsidRPr="008E2B73">
        <w:rPr>
          <w:rFonts w:ascii="Franklin Gothic Book" w:hAnsi="Franklin Gothic Book" w:cs="Arial"/>
          <w:szCs w:val="22"/>
          <w:lang w:val="pl-PL"/>
        </w:rPr>
        <w:t>w zakresie prac powykonawczych</w:t>
      </w:r>
      <w:r w:rsidRPr="008E2B73">
        <w:rPr>
          <w:rFonts w:ascii="Franklin Gothic Book" w:hAnsi="Franklin Gothic Book" w:cs="Arial"/>
          <w:szCs w:val="22"/>
          <w:lang w:val="pl-PL"/>
        </w:rPr>
        <w:t>, do Zamawiającego w wersji papierowej w 2 (słownie: dwóch) egzemplarzach, jak również w wersji elektronicznej (plik pdf) zapisanej na płycie CD lub DVD.</w:t>
      </w:r>
    </w:p>
    <w:p w14:paraId="5DCD7DF4"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pozyskania, utrzymania i działania zgodnie (na swój własny koszt) ze wszystkimi licencjami, zatwierdzeniami, upoważnieniami i rejestracjami lub innymi instrumentami prawnymi wymaganymi do realizacji Umowy.</w:t>
      </w:r>
    </w:p>
    <w:p w14:paraId="2F65E6F6"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powiadomienia Zamawiającego na piśmie o gotowości do rozpoczęcia procedury odbioru,</w:t>
      </w:r>
    </w:p>
    <w:p w14:paraId="735A45BA" w14:textId="0FC8BC3D"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konsultowania na bieżąco z Zamawiającym wszelkich rozwiązań proponowanych w remontowanych elementach w </w:t>
      </w:r>
      <w:r w:rsidR="0091315B" w:rsidRPr="008E2B73">
        <w:rPr>
          <w:rFonts w:ascii="Franklin Gothic Book" w:hAnsi="Franklin Gothic Book" w:cs="Arial"/>
          <w:szCs w:val="22"/>
          <w:lang w:val="pl-PL"/>
        </w:rPr>
        <w:t>zakresie prac powykonawczych</w:t>
      </w:r>
    </w:p>
    <w:p w14:paraId="6931F305"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wykonywania poleceń Zamawiającego, w szczególności dotyczących bezpieczeństwa pracy.</w:t>
      </w:r>
    </w:p>
    <w:p w14:paraId="3C44E9CC"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zapewnienia wykwalifikowanego personelu, wyposażonego w sprzęt ochrony osobistej, przeszkolonego stanowiskowo oraz w zakresie przepisów BHP i przeciwpożarowych. Wymagania w tym zakresie zostały wskazane w Części II SIWZ</w:t>
      </w:r>
    </w:p>
    <w:p w14:paraId="3ACA0EED"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25934548" w14:textId="15CA3D76" w:rsidR="00FF2201" w:rsidRPr="008E2B73" w:rsidRDefault="00FF2201" w:rsidP="00DA596E">
      <w:pPr>
        <w:pStyle w:val="Nagwek2"/>
        <w:numPr>
          <w:ilvl w:val="2"/>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zabezpieczenia właściwego sprzętu, narzędzi oraz sprzętu ochronnego i zabezpieczającego pracowników przed wypadkami oraz działaniem czynników szkodliwych,</w:t>
      </w:r>
      <w:r w:rsidR="00DA596E" w:rsidRPr="008E2B73">
        <w:rPr>
          <w:rFonts w:ascii="Franklin Gothic Book" w:hAnsi="Franklin Gothic Book" w:cs="Arial"/>
          <w:szCs w:val="22"/>
          <w:lang w:val="pl-PL"/>
        </w:rPr>
        <w:t>, w tym specjalistyczny sprzęt, narzędzia, i inne wyposażenie w tym, również Pracowników z wymaganymi uprawnieniami do ich eksploatacji.</w:t>
      </w:r>
    </w:p>
    <w:p w14:paraId="6FDF179E"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lastRenderedPageBreak/>
        <w:t xml:space="preserve">zagwarantowania nadzoru własnych służb BHP nad kontrolą przestrzegania przepisów i zasad  BHP przy realizacji prac objętych zakresem umowy. </w:t>
      </w:r>
    </w:p>
    <w:p w14:paraId="5C99F305"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opracowania i podłożenia na żądanie Zmawiającego  oceny ryzyka zawodowego dla swoich pracowników w zakresie zagrożeń związanych z realizacją prac.</w:t>
      </w:r>
    </w:p>
    <w:p w14:paraId="20D0BF26"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dostarczenia cotygodniowego raportu (każdy poniedziałek do godziny 10:00) z określonym procentowo stopniem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0341E61B"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dostarczenia, po zakończonym remoncie w terminie do 2 tygodni, zbiorczego raportu z wykonywanych prac.</w:t>
      </w:r>
    </w:p>
    <w:p w14:paraId="1225505C"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delegowania na narady, spotkania techniczne wyznaczane przez Zamawiającego, swojego przedstawiciela upoważnionego do reprezentowania Wykonawcy,</w:t>
      </w:r>
    </w:p>
    <w:p w14:paraId="3C8895E4"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przedłożenia Zamawiającemu osobnego protokołu odbioru Prac.</w:t>
      </w:r>
    </w:p>
    <w:p w14:paraId="5EEB2CB5" w14:textId="192D8208"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opracowania dokumentacji powykonawczej w zakresie uzgodnionym z Zamawiającym. </w:t>
      </w:r>
    </w:p>
    <w:p w14:paraId="7F1F16A2"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powiadomienia Zamawiającego na piśmie o wykonaniu zleconych Prac i usunięciu usterek,</w:t>
      </w:r>
    </w:p>
    <w:p w14:paraId="66B440DB"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informowania  Zamawiającego na bieżąco o przebiegu wykonywania Przedmiotu Umowy,</w:t>
      </w:r>
    </w:p>
    <w:p w14:paraId="2C290314"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stosowania wszystkich przepisów, instrukcji oraz wewnętrznych zaleceń wykorzystywanych na terenie Zamawiającego.</w:t>
      </w:r>
    </w:p>
    <w:p w14:paraId="75C46368"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przeszkolenia swoich pracowników w zakresie bhp, ppoż. i wewnętrznych przepisów obowiązujących u Zamawiającego (przy współudziale służb Zamawiającego),</w:t>
      </w:r>
    </w:p>
    <w:p w14:paraId="0A2684AC"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przedłożenia Zamawiającemu na bieżąco aktualizowanego imiennego wykazu osób, którymi będzie się posługiwał przy wykonywaniu Umowy, w tym osób zatrudnionych u podwykonawców,</w:t>
      </w:r>
    </w:p>
    <w:p w14:paraId="02BC5F94"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2ED30879" w14:textId="77777777" w:rsidR="00420F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wykonywania przedmiotu umowy zgodnie z obowiązującymi instrukcjami eksploatacji, dokumentacją techniczną, przepisami i normami bhp oraz ochrony środowiska</w:t>
      </w:r>
      <w:r w:rsidR="00FF2201" w:rsidRPr="008E2B73">
        <w:rPr>
          <w:rFonts w:ascii="Franklin Gothic Book" w:hAnsi="Franklin Gothic Book" w:cs="Arial"/>
          <w:szCs w:val="22"/>
          <w:lang w:val="pl-PL"/>
        </w:rPr>
        <w:t>,</w:t>
      </w:r>
    </w:p>
    <w:p w14:paraId="2150C672" w14:textId="77777777" w:rsidR="00420F72" w:rsidRPr="008E2B73" w:rsidRDefault="00420F72" w:rsidP="00420F72">
      <w:pPr>
        <w:pStyle w:val="Nagwek2"/>
        <w:numPr>
          <w:ilvl w:val="2"/>
          <w:numId w:val="1"/>
        </w:numPr>
        <w:spacing w:before="0" w:after="0" w:line="300" w:lineRule="auto"/>
        <w:rPr>
          <w:rFonts w:ascii="Franklin Gothic Book" w:hAnsi="Franklin Gothic Book" w:cs="Arial"/>
          <w:szCs w:val="22"/>
          <w:lang w:val="pl-PL"/>
        </w:rPr>
      </w:pPr>
      <w:r w:rsidRPr="008E2B73">
        <w:rPr>
          <w:lang w:val="pl-PL"/>
        </w:rPr>
        <w:t xml:space="preserve"> </w:t>
      </w:r>
      <w:r w:rsidRPr="008E2B73">
        <w:rPr>
          <w:rFonts w:ascii="Franklin Gothic Book" w:hAnsi="Franklin Gothic Book" w:cs="Arial"/>
          <w:szCs w:val="22"/>
          <w:lang w:val="pl-PL"/>
        </w:rPr>
        <w:t>stosowania się do przepisów, instrukcji i zarządzeń wewnętrznych obowiązujących na terenie Zamawiającego,</w:t>
      </w:r>
    </w:p>
    <w:p w14:paraId="120C0EF6" w14:textId="71C45EC9" w:rsidR="00420F72" w:rsidRPr="008E2B73" w:rsidRDefault="00420F72" w:rsidP="00420F72">
      <w:pPr>
        <w:pStyle w:val="Nagwek2"/>
        <w:numPr>
          <w:ilvl w:val="2"/>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prowadzenia prac zgodnie z instrukcją organizacji bezpiecznej pracy obowiązującą u Zamawiającego,</w:t>
      </w:r>
    </w:p>
    <w:p w14:paraId="0FAB60DF" w14:textId="5B9A3A25" w:rsidR="00051172" w:rsidRPr="008E2B73" w:rsidRDefault="00420F72" w:rsidP="00420F72">
      <w:pPr>
        <w:pStyle w:val="Nagwek2"/>
        <w:numPr>
          <w:ilvl w:val="2"/>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segregacji, transportu i utylizacji na swój koszt wytwarzanych odpadów zgodnie z przepisami ustawy o odpadach oraz wymaganiami Zamawiającego,</w:t>
      </w:r>
    </w:p>
    <w:p w14:paraId="4A49817A"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wyznaczenia Przedstawicieli Wykonawcy upoważnionych do dokonywania uzgodnień z Zamawiającym  w okresie realizacji Prac.</w:t>
      </w:r>
    </w:p>
    <w:p w14:paraId="00F8FFFD"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ustanowienia nadzoru posiadającego stosowne uprawnienia do prowadzenia i organizacji prac w rozumieniu instrukcji bezpiecznej pracy oraz koordynacji prac wg art. 208 KP,</w:t>
      </w:r>
    </w:p>
    <w:p w14:paraId="6B813824"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informowania o wypadkach przy pracy i zdarzeniach potencjalnie wypadkowych  oraz pisemnego informowania Zamawiającego o wnoszonych zagrożeniach na teren Zamawiającego.</w:t>
      </w:r>
    </w:p>
    <w:p w14:paraId="5753B5DD"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lastRenderedPageBreak/>
        <w:t>poddawania się na wniosek Zamawiającego audytom sprawdzającym stan bhp, ochrony środowiska oraz w innym zakresie wymaganym przez Zamawiającego.</w:t>
      </w:r>
    </w:p>
    <w:p w14:paraId="4174BD2C"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zapewni:</w:t>
      </w:r>
    </w:p>
    <w:p w14:paraId="68E0DD18"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158EC42D"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Materiały Pomocnicze, Materiały Podstawowe i Części Zamienne konieczne do wykonania Usług,</w:t>
      </w:r>
    </w:p>
    <w:p w14:paraId="2108BFC0"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67B0F493"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Wykonawca jest odpowiedzialny wobec Zamawiającego za wszelkie wady w remontowanych elementach zgodnie z przepisami Kodeksu Cywilnego.  </w:t>
      </w:r>
    </w:p>
    <w:p w14:paraId="0AA3A4B7" w14:textId="6541E6BA"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dostarczy wymagane zgodnie z Instrukcją Organizacji i Bezpiecznej Pracy obowiązującej u Zamawiającego, dokumenty zarówno na etapie składania oferty (dokument Z-7) i pozostałe konieczne przed rozpoczęciem prac na obiektach w  Enea Elektrownia Połaniec S.A. w wymaganych terminach określonych w dokumentach dostępnych na stronie: https://www.enea.pl/pl/grupaenea/o-grupie/spolki-grupyenea/polaniec/zamowienia/ dokumenty.</w:t>
      </w:r>
    </w:p>
    <w:p w14:paraId="42F2B6E1"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745EAAA1" w14:textId="46B58AD6" w:rsidR="00051172" w:rsidRPr="008E2B73" w:rsidRDefault="00051172" w:rsidP="00051172">
      <w:pPr>
        <w:pStyle w:val="Nagwek2"/>
        <w:numPr>
          <w:ilvl w:val="2"/>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jest zobowiązany do zapewnienia zaplecza warsztatowego nieodzownego do wykonania przedmiotu zamówienia</w:t>
      </w:r>
      <w:r w:rsidRPr="008E2B73">
        <w:rPr>
          <w:lang w:val="pl-PL"/>
        </w:rPr>
        <w:t xml:space="preserve"> oraz </w:t>
      </w:r>
      <w:r w:rsidRPr="008E2B73">
        <w:rPr>
          <w:rFonts w:ascii="Franklin Gothic Book" w:hAnsi="Franklin Gothic Book" w:cs="Arial"/>
          <w:szCs w:val="22"/>
          <w:lang w:val="pl-PL"/>
        </w:rPr>
        <w:t>pomieszczeń socjalno–warsztatowych dla osób deklarowanych do wykonania Usług (np. kontenery).</w:t>
      </w:r>
    </w:p>
    <w:p w14:paraId="6EC4DAF8" w14:textId="30401DC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zobowiązany jest niezwłocznego informowania Zamawiającego o powstaniu sytuacji awaryjnej, która uniemożliwia prawidłowe wykonywanie przedmiotu Umowy.</w:t>
      </w:r>
    </w:p>
    <w:p w14:paraId="11115F4C" w14:textId="741CF065"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zobowiązany jest do informowania o wszelkich potrzebach dokonywania zmian i przeróbek w urządzeniach, które obsługuje przy wykonywaniu przedmiotu Umowy.</w:t>
      </w:r>
    </w:p>
    <w:p w14:paraId="62819C2E"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1518C0C" w14:textId="2F7C8470"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W przypadku wykonywania Prac na Urządzeniach objętych gwarancjami lub rękojmią poprzedniego wykonawcy, Wykonawca jest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50765B16" w14:textId="77777777"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będzie uczestniczył w spotkaniach organizowanych przez Zmawiającego  dotyczących realizacji, koordynacji i współpracy w zakresie realizacji Przedmiotu Umowy.</w:t>
      </w:r>
    </w:p>
    <w:p w14:paraId="78A314C0" w14:textId="3D9C1513" w:rsidR="00051172" w:rsidRPr="008E2B73"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Założenia i warunki  dla prawidłowej realizacji zadania z zakresu ochrony środowiska</w:t>
      </w:r>
      <w:r w:rsidR="00FF2201" w:rsidRPr="008E2B73">
        <w:rPr>
          <w:rFonts w:ascii="Franklin Gothic Book" w:hAnsi="Franklin Gothic Book" w:cs="Arial"/>
          <w:szCs w:val="22"/>
          <w:lang w:val="pl-PL"/>
        </w:rPr>
        <w:t>:</w:t>
      </w:r>
    </w:p>
    <w:p w14:paraId="235FF8B9" w14:textId="52E7C0FA"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lastRenderedPageBreak/>
        <w:t>Transport technologiczny materiałów oraz złomu należy do zakresu odpowiedzialności Wykonawcy, zgodnie z zasadami obowiązującymi na terenie Enea Elektrownia Połaniec S.A.</w:t>
      </w:r>
    </w:p>
    <w:p w14:paraId="33D58522" w14:textId="3D4A3A9B"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Złom metali i kabli stanowi własność Zamawiającego i należy go przekazać w dni robocze od poniedziałku do piątku w godzinach 7:00-14:00 do magazynu Zamawiającego, zlokalizowanego na terenie Enea Elektrownia Połaniec S.A. Dowód przekazania złomu należy przekazać Przedstawicielowi Zamawiającego.  </w:t>
      </w:r>
    </w:p>
    <w:p w14:paraId="21613E79" w14:textId="77777777"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2AA6689F" w14:textId="77777777"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Przed przystąpieniem do realizacji prac Wykonawca zobowiązany jest do dostarczenia poświadczenia zawarcia umowy z firmą posiadająca uprawnienia na sposób zagospodarowania odpadów wytworzonych u Zamawiającego</w:t>
      </w:r>
    </w:p>
    <w:p w14:paraId="4D086C3C" w14:textId="77777777"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zobowiązany jest do dostarczenia własnych pojemników na odpady, oznakowanych nazwą Wykonawcy oraz   kodem odpadu dla jakiego są przeznaczone.</w:t>
      </w:r>
    </w:p>
    <w:p w14:paraId="572D16C8" w14:textId="27E151DF"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zobowiązany jest do opracowania i przekazania Przedstawicielowi Zamawiającego planu przewidzianych do wytworzenia odpadów oraz kwartalnego zestawienia ilości odpadów wytworzonych i sposobach ich zagospodarowania zgodnie z wymaganiami obowiązującej instrukcji Zamawiającego.</w:t>
      </w:r>
    </w:p>
    <w:p w14:paraId="77CFE074" w14:textId="77777777"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7CE2AE42" w14:textId="4C0B040E" w:rsidR="00051172" w:rsidRPr="008E2B73" w:rsidRDefault="00051172" w:rsidP="00C6542E">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 Wykonawca zobowiązany jest do niezwłocznego poinformowania Przedstawiciela Zamawiającego o powstaniu szkody w środowisku spowodowanej działaniem Wykonawcy. </w:t>
      </w:r>
    </w:p>
    <w:p w14:paraId="5DA76F51" w14:textId="313896EA" w:rsidR="00420F72" w:rsidRPr="008E2B73" w:rsidRDefault="00420F72">
      <w:pPr>
        <w:pStyle w:val="Nagwek2"/>
        <w:numPr>
          <w:ilvl w:val="3"/>
          <w:numId w:val="1"/>
        </w:numPr>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260072F4" w14:textId="4F6F52F5" w:rsidR="00D051A9" w:rsidRPr="008E2B73" w:rsidRDefault="00D051A9"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7A46BAB3" w14:textId="7075BEF4" w:rsidR="00D051A9" w:rsidRPr="008E2B73" w:rsidRDefault="00D051A9"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Wykonawca jest odpowiedzialny wobec Zamawiającego za wszelkie wady </w:t>
      </w:r>
      <w:r w:rsidR="007D0265" w:rsidRPr="008E2B73">
        <w:rPr>
          <w:rFonts w:ascii="Franklin Gothic Book" w:hAnsi="Franklin Gothic Book" w:cs="Arial"/>
          <w:szCs w:val="22"/>
          <w:lang w:val="pl-PL"/>
        </w:rPr>
        <w:t xml:space="preserve">powstałe z jego winy </w:t>
      </w:r>
      <w:r w:rsidRPr="008E2B73">
        <w:rPr>
          <w:rFonts w:ascii="Franklin Gothic Book" w:hAnsi="Franklin Gothic Book" w:cs="Arial"/>
          <w:szCs w:val="22"/>
          <w:lang w:val="pl-PL"/>
        </w:rPr>
        <w:t xml:space="preserve">w remontowanych elementach zgodnie z przepisami Kodeksu Cywilnego.    </w:t>
      </w:r>
    </w:p>
    <w:p w14:paraId="702B8C6D" w14:textId="0C2CAED3" w:rsidR="00782DA3" w:rsidRPr="008E2B73" w:rsidRDefault="00782DA3"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Wykonawca zobowiązany jest do nieprzerwanej realizacji Umowy  na warunkach określonych w Umowie oraz w Załączniku nr 1 do Umowy – Część II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8E2B73">
        <w:rPr>
          <w:rFonts w:ascii="Franklin Gothic Book" w:hAnsi="Franklin Gothic Book" w:cs="Arial"/>
          <w:b/>
          <w:szCs w:val="22"/>
          <w:lang w:val="pl-PL"/>
        </w:rPr>
        <w:lastRenderedPageBreak/>
        <w:t>„Ustawa antywirusowa”</w:t>
      </w:r>
      <w:r w:rsidRPr="008E2B73">
        <w:rPr>
          <w:rFonts w:ascii="Franklin Gothic Book" w:hAnsi="Franklin Gothic Book" w:cs="Arial"/>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antywirusowej , zastrzeżeniem pkt 10.1.5. Umowy .</w:t>
      </w:r>
    </w:p>
    <w:p w14:paraId="51833349" w14:textId="7B69446F" w:rsidR="001A0F3F" w:rsidRPr="008E2B73" w:rsidRDefault="001A0F3F" w:rsidP="001A0F3F">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 xml:space="preserve">W przypadku śmierci Wykonawcy, będącego przedsiębiorcą, który we własnym imieniu wykonywał działalność gospodarczą na podstawie wpisu do Centralnej Ewidencji I Informacji o Działalności Gospodarczej, zwanej dalej </w:t>
      </w:r>
      <w:r w:rsidRPr="008E2B73">
        <w:rPr>
          <w:rFonts w:ascii="Franklin Gothic Book" w:hAnsi="Franklin Gothic Book" w:cs="Arial"/>
          <w:b/>
          <w:szCs w:val="22"/>
          <w:lang w:val="pl-PL"/>
        </w:rPr>
        <w:t>„CEIDG”</w:t>
      </w:r>
      <w:r w:rsidRPr="008E2B73">
        <w:rPr>
          <w:rFonts w:ascii="Franklin Gothic Book" w:hAnsi="Franklin Gothic Book" w:cs="Arial"/>
          <w:szCs w:val="22"/>
          <w:lang w:val="pl-PL"/>
        </w:rPr>
        <w:t>, zarządca sukcesyjny przedsiębiorstwa w spadku, następcy prawni przedsiębiorcy, osoby uprawnione do zarządu majątkiem przedsiębiorstwa w spadku, osoby uprawnione do ustanowienia zarządcy sukcesyjnego są zobowiązane do nieprzerwanej realizacji niniejszej Umowy, zgodnie z ustalonym harmonogramem. W tej sytuacji bieg terminów spełnienia świadczenia oraz terminów do wykonania innych obowiązków  lub  uprawnień wynikających z Umowy nie ulega przerwaniu. Powyższy obowiązek dotyczy w szczególności następujących spraw w rozumieniu ustawy z dnia 5lipca 2018r. o zarządzie sukcesyjnym przedsiębiorstwem osoby fizycznej i innych ułatwieniach związanych z sukcesją przedsiębiorstw: prowadzenia przedsiębiorstwa w spadku, decyzji związanych z przedsiębiorstwem, obowiązków podatkowych przedsiębiorstwa w spadku, zatrudnienia na umowę o pracę pracowników (w przypadku, gdy w Umowie wskazano obowiązek zatrudnienia pracowników na podstawie art. 29 ust. 3a ustawy z dnia 29 stycznia 2004 r. Prawo zamówień publicznych)</w:t>
      </w:r>
    </w:p>
    <w:p w14:paraId="293B8F8C" w14:textId="714B8AE4" w:rsidR="001A0F3F" w:rsidRPr="008E2B73" w:rsidRDefault="001A0F3F" w:rsidP="001A0F3F">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8E2B73">
        <w:rPr>
          <w:rFonts w:ascii="Franklin Gothic Book" w:hAnsi="Franklin Gothic Book" w:cs="Arial"/>
          <w:szCs w:val="22"/>
          <w:lang w:val="pl-PL"/>
        </w:rPr>
        <w:t>Osoba odpowiedzialna za prowadzenie przedsiębiorstwa w spadku jest zobowiązana powiadomić Zamawiającego w terminie 7 dni o śmierci dotychczasowego Wykonawcy oraz o każdej zmianie stanu prawnego lub faktycznego, który rzutuje na prawa lub obowiązki Zamawiającego, wynikające z niniejszej Umowy.</w:t>
      </w:r>
    </w:p>
    <w:p w14:paraId="7A1C4FF3" w14:textId="77777777" w:rsidR="001A0F3F" w:rsidRPr="008E2B73" w:rsidRDefault="001A0F3F" w:rsidP="001A0F3F">
      <w:pPr>
        <w:pStyle w:val="Tekstpodstawowy"/>
        <w:rPr>
          <w:lang w:eastAsia="en-US"/>
        </w:rPr>
      </w:pPr>
    </w:p>
    <w:p w14:paraId="067570D9"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bCs w:val="0"/>
          <w:szCs w:val="22"/>
          <w:u w:val="single"/>
          <w:lang w:val="pl-PL"/>
        </w:rPr>
        <w:t xml:space="preserve">Zmiany treści Umowy  </w:t>
      </w:r>
    </w:p>
    <w:p w14:paraId="6276E635" w14:textId="77777777" w:rsidR="00D051A9" w:rsidRPr="008E2B73" w:rsidRDefault="00D051A9" w:rsidP="00D051A9">
      <w:pPr>
        <w:pStyle w:val="Nagwek2"/>
        <w:rPr>
          <w:rFonts w:ascii="Franklin Gothic Book" w:hAnsi="Franklin Gothic Book"/>
          <w:b/>
          <w:szCs w:val="22"/>
          <w:lang w:val="pl-PL"/>
        </w:rPr>
      </w:pPr>
      <w:r w:rsidRPr="008E2B73">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8E2B73" w:rsidRDefault="00D051A9" w:rsidP="00D051A9">
      <w:pPr>
        <w:pStyle w:val="Nagwek2"/>
        <w:rPr>
          <w:rFonts w:ascii="Franklin Gothic Book" w:hAnsi="Franklin Gothic Book"/>
          <w:b/>
          <w:bCs w:val="0"/>
          <w:szCs w:val="22"/>
          <w:lang w:val="pl-PL"/>
        </w:rPr>
      </w:pPr>
      <w:r w:rsidRPr="008E2B73">
        <w:rPr>
          <w:rFonts w:ascii="Franklin Gothic Book" w:hAnsi="Franklin Gothic Book"/>
          <w:szCs w:val="22"/>
          <w:lang w:val="pl-PL"/>
        </w:rPr>
        <w:t>Poza przypadkami określonymi w art. 144 ust. 1 – 1e Ustawy, Zamawiający przewiduje możliwość dokonania zmian w Umowie w stosunku do treści oferty (dalej „</w:t>
      </w:r>
      <w:r w:rsidRPr="008E2B73">
        <w:rPr>
          <w:rFonts w:ascii="Franklin Gothic Book" w:hAnsi="Franklin Gothic Book"/>
          <w:b/>
          <w:szCs w:val="22"/>
          <w:lang w:val="pl-PL"/>
        </w:rPr>
        <w:t>Oferta</w:t>
      </w:r>
      <w:r w:rsidRPr="008E2B73">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8E2B73" w:rsidRDefault="00D051A9" w:rsidP="00D051A9">
      <w:pPr>
        <w:pStyle w:val="Nagwek2"/>
        <w:rPr>
          <w:rFonts w:ascii="Franklin Gothic Book" w:hAnsi="Franklin Gothic Book"/>
          <w:b/>
          <w:bCs w:val="0"/>
          <w:szCs w:val="22"/>
          <w:lang w:val="pl-PL"/>
        </w:rPr>
      </w:pPr>
      <w:r w:rsidRPr="008E2B73">
        <w:rPr>
          <w:rFonts w:ascii="Franklin Gothic Book" w:hAnsi="Franklin Gothic Book"/>
          <w:szCs w:val="22"/>
          <w:lang w:val="pl-PL"/>
        </w:rPr>
        <w:t>Zamawiający dopuszcza możliwość zmiany Umowy w następującym zakresie:</w:t>
      </w:r>
    </w:p>
    <w:p w14:paraId="78C1B776" w14:textId="3D1F4F49"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terminu wykonania Umowy w przypadku wystąpienia siły wyższej lub działań/zaniechań Zamawiającego;</w:t>
      </w:r>
    </w:p>
    <w:p w14:paraId="753173C4" w14:textId="4D4E25FE" w:rsidR="007D1508" w:rsidRPr="008E2B73" w:rsidRDefault="007D1508" w:rsidP="007D1508">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lastRenderedPageBreak/>
        <w:t xml:space="preserve">zmiany terminu wykonania Umowy, w przypadku kiedy Zamawiający zmieni termin odstawienia bloku energetycznego nr </w:t>
      </w:r>
      <w:r w:rsidR="00727880" w:rsidRPr="008E2B73">
        <w:rPr>
          <w:rFonts w:ascii="Franklin Gothic Book" w:hAnsi="Franklin Gothic Book"/>
          <w:szCs w:val="22"/>
          <w:lang w:val="pl-PL"/>
        </w:rPr>
        <w:t>9</w:t>
      </w:r>
      <w:r w:rsidRPr="008E2B73">
        <w:rPr>
          <w:rFonts w:ascii="Franklin Gothic Book" w:hAnsi="Franklin Gothic Book"/>
          <w:szCs w:val="22"/>
          <w:lang w:val="pl-PL"/>
        </w:rPr>
        <w:t xml:space="preserve"> z zachowaniem dyspozycji pkt. 3.3. Umowy;</w:t>
      </w:r>
    </w:p>
    <w:p w14:paraId="3AA831DD" w14:textId="77777777"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1903E86A" w:rsidR="00D051A9" w:rsidRPr="008E2B73" w:rsidRDefault="00D051A9" w:rsidP="008515CA">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Zamawiający dopuszcza również możliwość wprowadzenia następujących zmian:</w:t>
      </w:r>
    </w:p>
    <w:p w14:paraId="049C16FA" w14:textId="7777777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 xml:space="preserve">W zakresie wydłużenia okresu gwarancji lub rękojmi </w:t>
      </w:r>
      <w:r w:rsidR="00490CE0" w:rsidRPr="008E2B73">
        <w:rPr>
          <w:rFonts w:ascii="Franklin Gothic Book" w:hAnsi="Franklin Gothic Book"/>
          <w:szCs w:val="22"/>
          <w:lang w:val="pl-PL"/>
        </w:rPr>
        <w:t>w następujących przypadkach:</w:t>
      </w:r>
    </w:p>
    <w:p w14:paraId="6D94D960" w14:textId="1D7B8E80" w:rsidR="00490CE0" w:rsidRPr="008E2B73" w:rsidRDefault="00490CE0" w:rsidP="004F73AB">
      <w:pPr>
        <w:pStyle w:val="Nagwek3"/>
        <w:numPr>
          <w:ilvl w:val="3"/>
          <w:numId w:val="12"/>
        </w:numPr>
        <w:tabs>
          <w:tab w:val="clear" w:pos="2126"/>
        </w:tabs>
        <w:ind w:left="1418"/>
        <w:rPr>
          <w:rFonts w:ascii="Franklin Gothic Book" w:hAnsi="Franklin Gothic Book"/>
          <w:lang w:val="pl-PL"/>
        </w:rPr>
      </w:pPr>
      <w:r w:rsidRPr="008E2B73">
        <w:rPr>
          <w:rFonts w:ascii="Franklin Gothic Book" w:hAnsi="Franklin Gothic Book"/>
          <w:lang w:val="pl-PL"/>
        </w:rPr>
        <w:t>zmiany terminu wykonania Umowy;</w:t>
      </w:r>
    </w:p>
    <w:p w14:paraId="59463939" w14:textId="28168BC2" w:rsidR="00490CE0" w:rsidRPr="008E2B73" w:rsidRDefault="00490CE0" w:rsidP="004F73AB">
      <w:pPr>
        <w:pStyle w:val="Nagwek3"/>
        <w:numPr>
          <w:ilvl w:val="3"/>
          <w:numId w:val="12"/>
        </w:numPr>
        <w:tabs>
          <w:tab w:val="clear" w:pos="2126"/>
        </w:tabs>
        <w:ind w:left="1418"/>
        <w:rPr>
          <w:rFonts w:ascii="Franklin Gothic Book" w:hAnsi="Franklin Gothic Book"/>
          <w:lang w:val="pl-PL"/>
        </w:rPr>
      </w:pPr>
      <w:r w:rsidRPr="008E2B73">
        <w:rPr>
          <w:rFonts w:ascii="Franklin Gothic Book" w:hAnsi="Franklin Gothic Book"/>
          <w:lang w:val="pl-PL"/>
        </w:rPr>
        <w:t>wydłużenia okresu gwarancji lub rękojmi o okres niezbędny do usunięcia wad lub usterek.</w:t>
      </w:r>
    </w:p>
    <w:p w14:paraId="332386B5" w14:textId="77777777" w:rsidR="00D051A9" w:rsidRPr="008E2B73" w:rsidRDefault="00D051A9" w:rsidP="00702318">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oraz innych zmian w przypadku wystąpienia siły wyższej co uniemożliwia wykonanie przedmiotu Umowy.</w:t>
      </w:r>
    </w:p>
    <w:p w14:paraId="74F39755" w14:textId="77777777" w:rsidR="00A73CCB" w:rsidRPr="008E2B73" w:rsidRDefault="00A73CCB" w:rsidP="008F61EF">
      <w:pPr>
        <w:pStyle w:val="Nagwek2"/>
        <w:rPr>
          <w:rFonts w:ascii="Franklin Gothic Book" w:hAnsi="Franklin Gothic Book"/>
          <w:bCs w:val="0"/>
          <w:szCs w:val="22"/>
          <w:lang w:val="pl-PL"/>
        </w:rPr>
      </w:pPr>
      <w:r w:rsidRPr="008E2B73">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Nie stanowi zmiany Umowy w rozumieniu art. 144 ustawy „Prawo zamówień publicznych”</w:t>
      </w:r>
      <w:r w:rsidRPr="008E2B73">
        <w:rPr>
          <w:rFonts w:ascii="Franklin Gothic Book" w:hAnsi="Franklin Gothic Book"/>
          <w:szCs w:val="22"/>
          <w:lang w:val="pl-PL"/>
        </w:rPr>
        <w:br/>
        <w:t>w szczególności:</w:t>
      </w:r>
    </w:p>
    <w:p w14:paraId="14969906" w14:textId="7777777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danych związanych z obsługą administracyjno-organizacyjną Umowy,</w:t>
      </w:r>
    </w:p>
    <w:p w14:paraId="70792570" w14:textId="7777777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danych teleadresowych,</w:t>
      </w:r>
    </w:p>
    <w:p w14:paraId="729E249B" w14:textId="7777777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lastRenderedPageBreak/>
        <w:t>zmiana osób wskazanych do kontaktów między Stronami,</w:t>
      </w:r>
    </w:p>
    <w:p w14:paraId="37EF564E" w14:textId="7777777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formy zabezpieczenia należytego zabezpieczenia Umowy,</w:t>
      </w:r>
    </w:p>
    <w:p w14:paraId="73CEBBE2" w14:textId="77777777" w:rsidR="00D051A9" w:rsidRPr="008E2B73" w:rsidRDefault="00D051A9"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zmiana obowiązującej stawki VAT w przypadku zmiany przepisów podatkowych.</w:t>
      </w:r>
    </w:p>
    <w:p w14:paraId="5D0ACD3A" w14:textId="3A40E1D7" w:rsidR="003A2A46" w:rsidRPr="008E2B73" w:rsidRDefault="003A2A46" w:rsidP="009C208C">
      <w:pPr>
        <w:pStyle w:val="Nagwek2"/>
        <w:rPr>
          <w:lang w:val="pl-PL"/>
        </w:rPr>
      </w:pPr>
      <w:r w:rsidRPr="008E2B73">
        <w:rPr>
          <w:rFonts w:ascii="Franklin Gothic Book" w:hAnsi="Franklin Gothic Book"/>
          <w:szCs w:val="22"/>
          <w:lang w:val="pl-PL"/>
        </w:rPr>
        <w:t>Wszelkie zmiany wdrożonych u Zamawiającego następujących dokumentów dotyczących Wykonawców i Dostawców, zamieszczonych na stronie</w:t>
      </w:r>
      <w:r w:rsidR="009C208C" w:rsidRPr="008E2B73">
        <w:rPr>
          <w:rFonts w:ascii="Franklin Gothic Book" w:hAnsi="Franklin Gothic Book"/>
          <w:szCs w:val="22"/>
          <w:lang w:val="pl-PL"/>
        </w:rPr>
        <w:t xml:space="preserve"> </w:t>
      </w:r>
      <w:hyperlink r:id="rId16" w:history="1">
        <w:r w:rsidR="009C208C" w:rsidRPr="008E2B73">
          <w:rPr>
            <w:rStyle w:val="Hipercze"/>
            <w:rFonts w:ascii="Franklin Gothic Book" w:hAnsi="Franklin Gothic Book"/>
            <w:szCs w:val="22"/>
            <w:lang w:val="pl-PL"/>
          </w:rPr>
          <w:t>https://www.enea.pl/pl/grupaenea/o-grupie/spolki-grupy-enea/polaniec/zamowienia/dokumenty-dla-wykonawcow-i-dostawcow</w:t>
        </w:r>
      </w:hyperlink>
      <w:r w:rsidRPr="008E2B73">
        <w:rPr>
          <w:lang w:val="pl-PL"/>
        </w:rPr>
        <w:t xml:space="preserve">: </w:t>
      </w:r>
    </w:p>
    <w:p w14:paraId="4DD04C4C" w14:textId="7F4734B7" w:rsidR="00EF2DE4" w:rsidRPr="008E2B73" w:rsidRDefault="00EF2DE4" w:rsidP="004F73AB">
      <w:pPr>
        <w:numPr>
          <w:ilvl w:val="1"/>
          <w:numId w:val="10"/>
        </w:numPr>
        <w:spacing w:after="120"/>
        <w:ind w:left="709"/>
        <w:jc w:val="both"/>
        <w:rPr>
          <w:rFonts w:ascii="Franklin Gothic Book" w:eastAsiaTheme="minorHAnsi" w:hAnsi="Franklin Gothic Book"/>
          <w:sz w:val="22"/>
          <w:szCs w:val="22"/>
        </w:rPr>
      </w:pPr>
      <w:r w:rsidRPr="008E2B73">
        <w:rPr>
          <w:rFonts w:ascii="Franklin Gothic Book" w:eastAsiaTheme="minorHAnsi" w:hAnsi="Franklin Gothic Book"/>
          <w:sz w:val="22"/>
          <w:szCs w:val="22"/>
        </w:rPr>
        <w:t>OWZU</w:t>
      </w:r>
    </w:p>
    <w:p w14:paraId="02701B4B" w14:textId="3D610381" w:rsidR="003A2A46" w:rsidRPr="008E2B73" w:rsidRDefault="003A2A46" w:rsidP="004F73AB">
      <w:pPr>
        <w:numPr>
          <w:ilvl w:val="1"/>
          <w:numId w:val="10"/>
        </w:numPr>
        <w:spacing w:after="120"/>
        <w:ind w:left="709"/>
        <w:jc w:val="both"/>
        <w:rPr>
          <w:rFonts w:ascii="Franklin Gothic Book" w:eastAsiaTheme="minorHAnsi" w:hAnsi="Franklin Gothic Book"/>
          <w:sz w:val="22"/>
          <w:szCs w:val="22"/>
        </w:rPr>
      </w:pPr>
      <w:r w:rsidRPr="008E2B73">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8E2B73" w:rsidRDefault="003A2A46" w:rsidP="00782DA3">
      <w:pPr>
        <w:spacing w:after="120"/>
        <w:ind w:left="1418" w:hanging="644"/>
        <w:rPr>
          <w:rFonts w:ascii="Franklin Gothic Book" w:hAnsi="Franklin Gothic Book"/>
          <w:sz w:val="22"/>
          <w:szCs w:val="22"/>
        </w:rPr>
      </w:pPr>
      <w:r w:rsidRPr="008E2B73">
        <w:rPr>
          <w:rFonts w:ascii="Franklin Gothic Book" w:hAnsi="Franklin Gothic Book"/>
          <w:sz w:val="22"/>
          <w:szCs w:val="22"/>
        </w:rPr>
        <w:t>Nr. 9 Dokument Zabezpieczenia Przed Wybuchem;</w:t>
      </w:r>
    </w:p>
    <w:p w14:paraId="5052B1B4" w14:textId="77777777" w:rsidR="003A2A46" w:rsidRPr="008E2B73" w:rsidRDefault="003A2A46" w:rsidP="00782DA3">
      <w:pPr>
        <w:spacing w:after="120"/>
        <w:ind w:left="1418" w:hanging="644"/>
        <w:rPr>
          <w:rFonts w:ascii="Franklin Gothic Book" w:hAnsi="Franklin Gothic Book"/>
          <w:sz w:val="22"/>
          <w:szCs w:val="22"/>
        </w:rPr>
      </w:pPr>
      <w:r w:rsidRPr="008E2B73">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0876E3E7" w:rsidR="003A2A46" w:rsidRPr="008E2B73" w:rsidRDefault="00D600B8" w:rsidP="004F73AB">
      <w:pPr>
        <w:numPr>
          <w:ilvl w:val="1"/>
          <w:numId w:val="10"/>
        </w:numPr>
        <w:spacing w:after="120"/>
        <w:ind w:left="709"/>
        <w:jc w:val="both"/>
        <w:rPr>
          <w:rFonts w:ascii="Franklin Gothic Book" w:hAnsi="Franklin Gothic Book"/>
          <w:sz w:val="22"/>
          <w:szCs w:val="22"/>
        </w:rPr>
      </w:pPr>
      <w:r w:rsidRPr="008E2B73">
        <w:rPr>
          <w:rFonts w:ascii="Franklin Gothic Book" w:hAnsi="Franklin Gothic Book"/>
          <w:sz w:val="22"/>
          <w:szCs w:val="22"/>
        </w:rPr>
        <w:t>Instrukcja</w:t>
      </w:r>
      <w:r w:rsidR="003A2A46" w:rsidRPr="008E2B73">
        <w:rPr>
          <w:rFonts w:ascii="Franklin Gothic Book" w:hAnsi="Franklin Gothic Book"/>
          <w:sz w:val="22"/>
          <w:szCs w:val="22"/>
        </w:rPr>
        <w:t xml:space="preserve"> Organizacji Bezpiecznej Pracy w Enea Elektrownia Połaniec Spółka Akcyjna I/DB/B/20/2013 wraz z dokumentami związanymi :</w:t>
      </w:r>
    </w:p>
    <w:p w14:paraId="53C3E2E5" w14:textId="77777777" w:rsidR="00420F72" w:rsidRPr="008E2B73" w:rsidRDefault="00420F72" w:rsidP="00420F72">
      <w:pPr>
        <w:numPr>
          <w:ilvl w:val="1"/>
          <w:numId w:val="10"/>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1) Zasady odłączania i zabezpieczenia źródeł niebezpiecznych energii z wykorzystaniem systemu Lock Out / Tag Out (LOTO) w Elektrowni.</w:t>
      </w:r>
    </w:p>
    <w:p w14:paraId="7CDA0E55" w14:textId="77777777" w:rsidR="00420F72" w:rsidRPr="008E2B73" w:rsidRDefault="00420F72" w:rsidP="00420F72">
      <w:pPr>
        <w:numPr>
          <w:ilvl w:val="1"/>
          <w:numId w:val="10"/>
        </w:numPr>
        <w:spacing w:after="120"/>
        <w:jc w:val="both"/>
        <w:rPr>
          <w:rFonts w:ascii="Franklin Gothic Book" w:hAnsi="Franklin Gothic Book" w:cs="Arial"/>
          <w:sz w:val="22"/>
          <w:szCs w:val="22"/>
        </w:rPr>
      </w:pPr>
      <w:r w:rsidRPr="008E2B73">
        <w:rPr>
          <w:rFonts w:ascii="Franklin Gothic Book" w:hAnsi="Franklin Gothic Book"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3ADA6030" w14:textId="77777777" w:rsidR="00420F72" w:rsidRPr="008E2B73" w:rsidRDefault="00420F72" w:rsidP="00420F72">
      <w:pPr>
        <w:numPr>
          <w:ilvl w:val="1"/>
          <w:numId w:val="10"/>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3) Podstawowe zasady obowiązujące podczas wykonywania prac przy urządzeniach energetycznych.</w:t>
      </w:r>
    </w:p>
    <w:p w14:paraId="7776CA0F" w14:textId="77777777" w:rsidR="00420F72" w:rsidRPr="008E2B73" w:rsidRDefault="00420F72" w:rsidP="00420F72">
      <w:pPr>
        <w:numPr>
          <w:ilvl w:val="1"/>
          <w:numId w:val="10"/>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4) Ogólne zasady obowiązujące podczas wykonywania prac szczególnie niebezpiecznych lub niebezpiecznych.</w:t>
      </w:r>
    </w:p>
    <w:p w14:paraId="6805FA46" w14:textId="77777777" w:rsidR="00420F72" w:rsidRPr="008E2B73" w:rsidRDefault="00420F72" w:rsidP="00420F72">
      <w:pPr>
        <w:numPr>
          <w:ilvl w:val="1"/>
          <w:numId w:val="10"/>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079F1825" w14:textId="77777777" w:rsidR="00420F72" w:rsidRPr="008E2B73" w:rsidRDefault="00420F72" w:rsidP="00420F72">
      <w:pPr>
        <w:numPr>
          <w:ilvl w:val="1"/>
          <w:numId w:val="10"/>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14) Wzór Karty zagrożeń i doboru środków ochronnych przed zagrożeniami.</w:t>
      </w:r>
    </w:p>
    <w:p w14:paraId="7ED5B51D" w14:textId="3C971C0B" w:rsidR="003A2A46" w:rsidRPr="008E2B73" w:rsidRDefault="00420F72" w:rsidP="00420F72">
      <w:pPr>
        <w:numPr>
          <w:ilvl w:val="1"/>
          <w:numId w:val="10"/>
        </w:numPr>
        <w:spacing w:after="120"/>
        <w:ind w:left="2410" w:hanging="425"/>
        <w:jc w:val="both"/>
        <w:rPr>
          <w:rFonts w:ascii="Franklin Gothic Book" w:hAnsi="Franklin Gothic Book"/>
          <w:sz w:val="22"/>
          <w:szCs w:val="22"/>
        </w:rPr>
      </w:pPr>
      <w:r w:rsidRPr="008E2B73">
        <w:rPr>
          <w:rFonts w:ascii="Franklin Gothic Book" w:hAnsi="Franklin Gothic Book" w:cs="Arial"/>
          <w:sz w:val="22"/>
          <w:szCs w:val="22"/>
        </w:rPr>
        <w:t xml:space="preserve">NR 16) Wytyczne do opracowania Instrukcji organizacji robót, sposobu ich rejestracji oraz przekazania Wykonawcom obszaru robót. </w:t>
      </w:r>
      <w:r w:rsidR="0028421E" w:rsidRPr="008E2B73">
        <w:rPr>
          <w:rFonts w:ascii="Franklin Gothic Book" w:hAnsi="Franklin Gothic Book"/>
          <w:sz w:val="22"/>
          <w:szCs w:val="22"/>
        </w:rPr>
        <w:t>I/NB/B/48/2018 - Instrukcja w sprawie zakazu palenia wyrobów tytoniowych, w tym palenia nowatorskich wyrobów tytoniowych i papierosów elektronicznych</w:t>
      </w:r>
    </w:p>
    <w:p w14:paraId="679214B7" w14:textId="77777777" w:rsidR="003A2A46" w:rsidRPr="008E2B73" w:rsidRDefault="00EB2B8B" w:rsidP="004F73AB">
      <w:pPr>
        <w:numPr>
          <w:ilvl w:val="1"/>
          <w:numId w:val="10"/>
        </w:numPr>
        <w:spacing w:after="120"/>
        <w:ind w:left="709" w:hanging="425"/>
        <w:jc w:val="both"/>
        <w:rPr>
          <w:rFonts w:ascii="Franklin Gothic Book" w:hAnsi="Franklin Gothic Book"/>
          <w:sz w:val="22"/>
          <w:szCs w:val="22"/>
        </w:rPr>
      </w:pPr>
      <w:hyperlink r:id="rId17" w:history="1">
        <w:r w:rsidR="003A2A46" w:rsidRPr="008E2B73">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6E437528" w:rsidR="003A2A46" w:rsidRPr="008E2B73" w:rsidRDefault="003A2A46" w:rsidP="004F73AB">
      <w:pPr>
        <w:numPr>
          <w:ilvl w:val="1"/>
          <w:numId w:val="10"/>
        </w:numPr>
        <w:spacing w:after="120"/>
        <w:ind w:left="709" w:hanging="425"/>
        <w:jc w:val="both"/>
        <w:rPr>
          <w:rFonts w:ascii="Franklin Gothic Book" w:hAnsi="Franklin Gothic Book"/>
          <w:sz w:val="22"/>
          <w:szCs w:val="22"/>
        </w:rPr>
      </w:pPr>
      <w:r w:rsidRPr="008E2B73">
        <w:rPr>
          <w:rFonts w:ascii="Franklin Gothic Book" w:hAnsi="Franklin Gothic Book"/>
          <w:sz w:val="22"/>
          <w:szCs w:val="22"/>
        </w:rPr>
        <w:t>Instrukcja przepustkowa dla ruchu materiałowego I/DN/B/69/2008</w:t>
      </w:r>
    </w:p>
    <w:p w14:paraId="2AE51311" w14:textId="77777777" w:rsidR="000D7A67" w:rsidRPr="008E2B73" w:rsidRDefault="000D7A67" w:rsidP="000D7A67">
      <w:pPr>
        <w:pStyle w:val="Akapitzlist"/>
        <w:numPr>
          <w:ilvl w:val="1"/>
          <w:numId w:val="10"/>
        </w:numPr>
        <w:tabs>
          <w:tab w:val="clear" w:pos="2273"/>
        </w:tabs>
        <w:ind w:left="709"/>
        <w:rPr>
          <w:rFonts w:ascii="Franklin Gothic Book" w:hAnsi="Franklin Gothic Book"/>
          <w:sz w:val="22"/>
          <w:szCs w:val="22"/>
        </w:rPr>
      </w:pPr>
      <w:r w:rsidRPr="008E2B73">
        <w:rPr>
          <w:rFonts w:ascii="Franklin Gothic Book" w:hAnsi="Franklin Gothic Book"/>
          <w:sz w:val="22"/>
          <w:szCs w:val="22"/>
        </w:rPr>
        <w:t>I/NB/B/48/2018 - Instrukcja w sprawie zakazu palenia wyrobów tytoniowych, w tym palenia nowatorskich wyrobów tytoniowych i papierosów elektronicznych</w:t>
      </w:r>
    </w:p>
    <w:p w14:paraId="0D209499" w14:textId="77777777" w:rsidR="003A2A46" w:rsidRPr="008E2B73" w:rsidRDefault="00EB2B8B" w:rsidP="004F73AB">
      <w:pPr>
        <w:numPr>
          <w:ilvl w:val="1"/>
          <w:numId w:val="10"/>
        </w:numPr>
        <w:spacing w:after="120"/>
        <w:ind w:left="709"/>
        <w:jc w:val="both"/>
        <w:rPr>
          <w:rFonts w:ascii="Franklin Gothic Book" w:hAnsi="Franklin Gothic Book"/>
          <w:sz w:val="22"/>
          <w:szCs w:val="22"/>
        </w:rPr>
      </w:pPr>
      <w:hyperlink r:id="rId18" w:history="1">
        <w:r w:rsidR="003A2A46" w:rsidRPr="008E2B73">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8E2B73">
        <w:rPr>
          <w:rStyle w:val="Hipercze"/>
          <w:rFonts w:ascii="Franklin Gothic Book" w:hAnsi="Franklin Gothic Book"/>
          <w:color w:val="auto"/>
          <w:sz w:val="22"/>
          <w:szCs w:val="22"/>
          <w:u w:val="none"/>
        </w:rPr>
        <w:t>,</w:t>
      </w:r>
    </w:p>
    <w:p w14:paraId="08FDFF48" w14:textId="30BAF4CD" w:rsidR="00A73CCB" w:rsidRPr="008E2B73" w:rsidRDefault="003A2A46" w:rsidP="002B5ADC">
      <w:pPr>
        <w:jc w:val="both"/>
        <w:rPr>
          <w:rFonts w:ascii="Franklin Gothic Book" w:hAnsi="Franklin Gothic Book"/>
        </w:rPr>
      </w:pPr>
      <w:r w:rsidRPr="008E2B73">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8E2B73">
        <w:rPr>
          <w:rFonts w:ascii="Franklin Gothic Book" w:hAnsi="Franklin Gothic Book"/>
          <w:sz w:val="22"/>
          <w:szCs w:val="22"/>
        </w:rPr>
        <w:t xml:space="preserve"> poprzez ich zamieszczenie na stronie internetowej</w:t>
      </w:r>
      <w:r w:rsidRPr="008E2B73">
        <w:rPr>
          <w:rFonts w:ascii="Franklin Gothic Book" w:hAnsi="Franklin Gothic Book"/>
          <w:sz w:val="22"/>
          <w:szCs w:val="22"/>
        </w:rPr>
        <w:t>.</w:t>
      </w:r>
    </w:p>
    <w:p w14:paraId="26C5F4F2" w14:textId="77777777"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lastRenderedPageBreak/>
        <w:t>ODPOWIEDZIALNOŚĆ ZA NIEWYKONANIE LUB NIENALEŻYTE WYKONANIE UMOWY</w:t>
      </w:r>
    </w:p>
    <w:p w14:paraId="1352BA6A" w14:textId="68D94D6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Niezależnie od postanowień OWZU o karach umownych, Strony ustalają</w:t>
      </w:r>
      <w:r w:rsidR="00B92E7C" w:rsidRPr="008E2B73">
        <w:rPr>
          <w:rFonts w:ascii="Franklin Gothic Book" w:hAnsi="Franklin Gothic Book"/>
          <w:szCs w:val="22"/>
          <w:lang w:val="pl-PL"/>
        </w:rPr>
        <w:t xml:space="preserve"> </w:t>
      </w:r>
      <w:r w:rsidR="00A01F40" w:rsidRPr="008E2B73">
        <w:rPr>
          <w:rFonts w:ascii="Franklin Gothic Book" w:hAnsi="Franklin Gothic Book"/>
          <w:szCs w:val="22"/>
          <w:lang w:val="pl-PL"/>
        </w:rPr>
        <w:t>następujące</w:t>
      </w:r>
      <w:r w:rsidRPr="008E2B73">
        <w:rPr>
          <w:rFonts w:ascii="Franklin Gothic Book" w:hAnsi="Franklin Gothic Book"/>
          <w:szCs w:val="22"/>
          <w:lang w:val="pl-PL"/>
        </w:rPr>
        <w:t xml:space="preserve"> kary umowne:</w:t>
      </w:r>
    </w:p>
    <w:p w14:paraId="67C62775" w14:textId="1F851045" w:rsidR="00D051A9" w:rsidRPr="008E2B73" w:rsidRDefault="00D051A9" w:rsidP="00702318">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 xml:space="preserve">Z tytułu niespełnienia przez Wykonawcę lub jego podwykonawcę wymogu zatrudnienia na podstawie umowy o pracę </w:t>
      </w:r>
      <w:r w:rsidR="00A90954" w:rsidRPr="008E2B73">
        <w:rPr>
          <w:rFonts w:ascii="Franklin Gothic Book" w:hAnsi="Franklin Gothic Book"/>
          <w:szCs w:val="22"/>
          <w:lang w:val="pl-PL"/>
        </w:rPr>
        <w:t xml:space="preserve">pracowników </w:t>
      </w:r>
      <w:r w:rsidR="004F0E30" w:rsidRPr="008E2B73">
        <w:rPr>
          <w:rFonts w:ascii="Franklin Gothic Book" w:hAnsi="Franklin Gothic Book"/>
          <w:szCs w:val="22"/>
          <w:lang w:val="pl-PL"/>
        </w:rPr>
        <w:t xml:space="preserve">określonych w </w:t>
      </w:r>
      <w:r w:rsidR="005C5095" w:rsidRPr="008E2B73">
        <w:rPr>
          <w:rFonts w:ascii="Franklin Gothic Book" w:hAnsi="Franklin Gothic Book"/>
          <w:szCs w:val="22"/>
          <w:lang w:val="pl-PL"/>
        </w:rPr>
        <w:t>pkt 1.</w:t>
      </w:r>
      <w:r w:rsidR="00727880" w:rsidRPr="008E2B73">
        <w:rPr>
          <w:rFonts w:ascii="Franklin Gothic Book" w:hAnsi="Franklin Gothic Book"/>
          <w:szCs w:val="22"/>
          <w:lang w:val="pl-PL"/>
        </w:rPr>
        <w:t>7</w:t>
      </w:r>
      <w:r w:rsidR="00A75F78" w:rsidRPr="008E2B73">
        <w:rPr>
          <w:rFonts w:ascii="Franklin Gothic Book" w:hAnsi="Franklin Gothic Book"/>
          <w:szCs w:val="22"/>
          <w:lang w:val="pl-PL"/>
        </w:rPr>
        <w:t>. Umowy</w:t>
      </w:r>
      <w:r w:rsidRPr="008E2B73">
        <w:rPr>
          <w:rFonts w:ascii="Franklin Gothic Book" w:hAnsi="Franklin Gothic Book"/>
          <w:szCs w:val="22"/>
          <w:lang w:val="pl-PL"/>
        </w:rPr>
        <w:t>, Zamawiający przewiduje sankcję w postaci obowiązku zapłaty przez Wykonawcę dodatkowej kary umownej w</w:t>
      </w:r>
      <w:r w:rsidR="006E791C" w:rsidRPr="008E2B73">
        <w:rPr>
          <w:rFonts w:ascii="Franklin Gothic Book" w:hAnsi="Franklin Gothic Book"/>
          <w:szCs w:val="22"/>
          <w:lang w:val="pl-PL"/>
        </w:rPr>
        <w:t> </w:t>
      </w:r>
      <w:r w:rsidRPr="008E2B73">
        <w:rPr>
          <w:rFonts w:ascii="Franklin Gothic Book" w:hAnsi="Franklin Gothic Book"/>
          <w:szCs w:val="22"/>
          <w:lang w:val="pl-PL"/>
        </w:rPr>
        <w:t xml:space="preserve">wysokości </w:t>
      </w:r>
      <w:r w:rsidR="009C208C" w:rsidRPr="008E2B73">
        <w:rPr>
          <w:rFonts w:ascii="Franklin Gothic Book" w:hAnsi="Franklin Gothic Book"/>
          <w:szCs w:val="22"/>
          <w:lang w:val="pl-PL"/>
        </w:rPr>
        <w:t>5</w:t>
      </w:r>
      <w:r w:rsidRPr="008E2B73">
        <w:rPr>
          <w:rFonts w:ascii="Franklin Gothic Book" w:hAnsi="Franklin Gothic Book"/>
          <w:szCs w:val="22"/>
          <w:lang w:val="pl-PL"/>
        </w:rPr>
        <w:t xml:space="preserve">00,00 zł (słownie: </w:t>
      </w:r>
      <w:r w:rsidR="009C208C" w:rsidRPr="008E2B73">
        <w:rPr>
          <w:rFonts w:ascii="Franklin Gothic Book" w:hAnsi="Franklin Gothic Book"/>
          <w:szCs w:val="22"/>
          <w:lang w:val="pl-PL"/>
        </w:rPr>
        <w:t>pięćset</w:t>
      </w:r>
      <w:r w:rsidRPr="008E2B73">
        <w:rPr>
          <w:rFonts w:ascii="Franklin Gothic Book" w:hAnsi="Franklin Gothic Book"/>
          <w:szCs w:val="22"/>
          <w:lang w:val="pl-PL"/>
        </w:rPr>
        <w:t xml:space="preserve"> złotych) za </w:t>
      </w:r>
      <w:r w:rsidR="009C208C" w:rsidRPr="008E2B73">
        <w:rPr>
          <w:rFonts w:ascii="Franklin Gothic Book" w:hAnsi="Franklin Gothic Book"/>
          <w:szCs w:val="22"/>
          <w:lang w:val="pl-PL"/>
        </w:rPr>
        <w:t xml:space="preserve">każdy dzień naruszenia, za </w:t>
      </w:r>
      <w:r w:rsidRPr="008E2B73">
        <w:rPr>
          <w:rFonts w:ascii="Franklin Gothic Book" w:hAnsi="Franklin Gothic Book"/>
          <w:szCs w:val="22"/>
          <w:lang w:val="pl-PL"/>
        </w:rPr>
        <w:t xml:space="preserve">każdy taki </w:t>
      </w:r>
      <w:r w:rsidR="009C208C" w:rsidRPr="008E2B73">
        <w:rPr>
          <w:rFonts w:ascii="Franklin Gothic Book" w:hAnsi="Franklin Gothic Book"/>
          <w:szCs w:val="22"/>
          <w:lang w:val="pl-PL"/>
        </w:rPr>
        <w:t xml:space="preserve">udokumentowany </w:t>
      </w:r>
      <w:r w:rsidRPr="008E2B73">
        <w:rPr>
          <w:rFonts w:ascii="Franklin Gothic Book" w:hAnsi="Franklin Gothic Book"/>
          <w:szCs w:val="22"/>
          <w:lang w:val="pl-PL"/>
        </w:rPr>
        <w:t>przypadek.</w:t>
      </w:r>
    </w:p>
    <w:p w14:paraId="329E7BE2" w14:textId="4B27B30F" w:rsidR="009C208C" w:rsidRPr="008E2B73" w:rsidRDefault="009C208C" w:rsidP="00702318">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118DF63" w14:textId="36CE85F7" w:rsidR="005004C5" w:rsidRPr="008E2B73" w:rsidRDefault="008F7EF6" w:rsidP="005004C5">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 xml:space="preserve">Za każdy pełny dzień </w:t>
      </w:r>
      <w:r w:rsidR="007B7576" w:rsidRPr="008E2B73">
        <w:rPr>
          <w:rFonts w:ascii="Franklin Gothic Book" w:hAnsi="Franklin Gothic Book"/>
          <w:szCs w:val="22"/>
          <w:lang w:val="pl-PL"/>
        </w:rPr>
        <w:t>zwłoki</w:t>
      </w:r>
      <w:r w:rsidRPr="008E2B73">
        <w:rPr>
          <w:rFonts w:ascii="Franklin Gothic Book" w:hAnsi="Franklin Gothic Book"/>
          <w:szCs w:val="22"/>
          <w:lang w:val="pl-PL"/>
        </w:rPr>
        <w:t xml:space="preserve"> </w:t>
      </w:r>
      <w:r w:rsidR="00900D31" w:rsidRPr="008E2B73">
        <w:rPr>
          <w:rFonts w:ascii="Franklin Gothic Book" w:hAnsi="Franklin Gothic Book"/>
          <w:szCs w:val="22"/>
          <w:lang w:val="pl-PL"/>
        </w:rPr>
        <w:t xml:space="preserve">w </w:t>
      </w:r>
      <w:r w:rsidR="00745032" w:rsidRPr="008E2B73">
        <w:rPr>
          <w:rFonts w:ascii="Franklin Gothic Book" w:hAnsi="Franklin Gothic Book"/>
          <w:szCs w:val="22"/>
          <w:lang w:val="pl-PL"/>
        </w:rPr>
        <w:t xml:space="preserve">realizacji Prac w stosunku do uzgodnionego harmonogramu zgodnie z pkt. 3.2. i pkt 3.3. Umowy, w wysokości </w:t>
      </w:r>
      <w:r w:rsidR="00703665" w:rsidRPr="008E2B73">
        <w:rPr>
          <w:rFonts w:ascii="Franklin Gothic Book" w:hAnsi="Franklin Gothic Book"/>
          <w:szCs w:val="22"/>
          <w:lang w:val="pl-PL"/>
        </w:rPr>
        <w:t>0,5</w:t>
      </w:r>
      <w:r w:rsidR="00745032" w:rsidRPr="008E2B73">
        <w:rPr>
          <w:rFonts w:ascii="Franklin Gothic Book" w:hAnsi="Franklin Gothic Book"/>
          <w:szCs w:val="22"/>
          <w:lang w:val="pl-PL"/>
        </w:rPr>
        <w:t xml:space="preserve"> </w:t>
      </w:r>
      <w:r w:rsidRPr="008E2B73">
        <w:rPr>
          <w:rFonts w:ascii="Franklin Gothic Book" w:hAnsi="Franklin Gothic Book"/>
          <w:szCs w:val="22"/>
          <w:lang w:val="pl-PL"/>
        </w:rPr>
        <w:t>%</w:t>
      </w:r>
      <w:r w:rsidR="00044055" w:rsidRPr="008E2B73">
        <w:rPr>
          <w:rFonts w:ascii="Franklin Gothic Book" w:hAnsi="Franklin Gothic Book"/>
          <w:szCs w:val="22"/>
          <w:lang w:val="pl-PL"/>
        </w:rPr>
        <w:t>:</w:t>
      </w:r>
      <w:r w:rsidR="005004C5" w:rsidRPr="008E2B73">
        <w:rPr>
          <w:rFonts w:ascii="Franklin Gothic Book" w:hAnsi="Franklin Gothic Book"/>
          <w:szCs w:val="22"/>
          <w:lang w:val="pl-PL"/>
        </w:rPr>
        <w:t xml:space="preserve"> </w:t>
      </w:r>
      <w:r w:rsidR="00745032" w:rsidRPr="008E2B73">
        <w:rPr>
          <w:rFonts w:ascii="Franklin Gothic Book" w:hAnsi="Franklin Gothic Book"/>
          <w:szCs w:val="22"/>
          <w:lang w:val="pl-PL"/>
        </w:rPr>
        <w:t xml:space="preserve">Wynagrodzenia </w:t>
      </w:r>
      <w:r w:rsidR="00703665" w:rsidRPr="008E2B73">
        <w:rPr>
          <w:rFonts w:ascii="Franklin Gothic Book" w:hAnsi="Franklin Gothic Book"/>
          <w:szCs w:val="22"/>
          <w:lang w:val="pl-PL"/>
        </w:rPr>
        <w:t>Powykonawczego za zakres objęty zwłoką</w:t>
      </w:r>
      <w:r w:rsidR="005004C5" w:rsidRPr="008E2B73">
        <w:rPr>
          <w:rFonts w:ascii="Franklin Gothic Book" w:hAnsi="Franklin Gothic Book"/>
          <w:szCs w:val="22"/>
          <w:lang w:val="pl-PL"/>
        </w:rPr>
        <w:t>.</w:t>
      </w:r>
    </w:p>
    <w:p w14:paraId="2ED94278" w14:textId="7D9E65E2" w:rsidR="00ED020D" w:rsidRPr="008E2B73" w:rsidRDefault="00F810A0" w:rsidP="00F810A0">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 xml:space="preserve">Za każdy dzień zwłoki </w:t>
      </w:r>
      <w:r w:rsidR="00ED020D" w:rsidRPr="008E2B73">
        <w:rPr>
          <w:rFonts w:ascii="Franklin Gothic Book" w:hAnsi="Franklin Gothic Book"/>
          <w:szCs w:val="22"/>
          <w:lang w:val="pl-PL"/>
        </w:rPr>
        <w:t>w usunięciu wad stwierdzonych przy odbiorze przedmiotu Umowy lub w okresie gwarancji i rękojmi za wady</w:t>
      </w:r>
      <w:r w:rsidRPr="008E2B73">
        <w:rPr>
          <w:rFonts w:ascii="Franklin Gothic Book" w:hAnsi="Franklin Gothic Book"/>
          <w:szCs w:val="22"/>
          <w:lang w:val="pl-PL"/>
        </w:rPr>
        <w:t xml:space="preserve"> (liczony od upływu terminu wyznaczonego przez Zamawiającego na usunięcie wad)</w:t>
      </w:r>
      <w:r w:rsidR="00ED020D" w:rsidRPr="008E2B73">
        <w:rPr>
          <w:rFonts w:ascii="Franklin Gothic Book" w:hAnsi="Franklin Gothic Book"/>
          <w:szCs w:val="22"/>
          <w:lang w:val="pl-PL"/>
        </w:rPr>
        <w:t xml:space="preserve"> –</w:t>
      </w:r>
      <w:r w:rsidRPr="008E2B73">
        <w:rPr>
          <w:rFonts w:ascii="Franklin Gothic Book" w:hAnsi="Franklin Gothic Book"/>
          <w:szCs w:val="22"/>
          <w:lang w:val="pl-PL"/>
        </w:rPr>
        <w:t xml:space="preserve"> </w:t>
      </w:r>
      <w:r w:rsidR="00ED020D" w:rsidRPr="008E2B73">
        <w:rPr>
          <w:rFonts w:ascii="Franklin Gothic Book" w:hAnsi="Franklin Gothic Book"/>
          <w:szCs w:val="22"/>
          <w:lang w:val="pl-PL"/>
        </w:rPr>
        <w:t xml:space="preserve">w </w:t>
      </w:r>
      <w:r w:rsidRPr="008E2B73">
        <w:rPr>
          <w:rFonts w:ascii="Franklin Gothic Book" w:hAnsi="Franklin Gothic Book"/>
          <w:szCs w:val="22"/>
          <w:lang w:val="pl-PL"/>
        </w:rPr>
        <w:t xml:space="preserve">wysokości </w:t>
      </w:r>
      <w:r w:rsidR="00703665" w:rsidRPr="008E2B73">
        <w:rPr>
          <w:rFonts w:ascii="Franklin Gothic Book" w:hAnsi="Franklin Gothic Book"/>
          <w:szCs w:val="22"/>
          <w:lang w:val="pl-PL"/>
        </w:rPr>
        <w:t>0,5</w:t>
      </w:r>
      <w:r w:rsidRPr="008E2B73">
        <w:rPr>
          <w:rFonts w:ascii="Franklin Gothic Book" w:hAnsi="Franklin Gothic Book"/>
          <w:szCs w:val="22"/>
          <w:lang w:val="pl-PL"/>
        </w:rPr>
        <w:t>%</w:t>
      </w:r>
      <w:r w:rsidR="002F3A82" w:rsidRPr="008E2B73">
        <w:rPr>
          <w:rFonts w:ascii="Franklin Gothic Book" w:hAnsi="Franklin Gothic Book"/>
          <w:szCs w:val="22"/>
          <w:lang w:val="pl-PL"/>
        </w:rPr>
        <w:t xml:space="preserve"> Wynagrodzenia C</w:t>
      </w:r>
      <w:r w:rsidR="005004C5" w:rsidRPr="008E2B73">
        <w:rPr>
          <w:rFonts w:ascii="Franklin Gothic Book" w:hAnsi="Franklin Gothic Book"/>
          <w:szCs w:val="22"/>
          <w:lang w:val="pl-PL"/>
        </w:rPr>
        <w:t>ałkowitego.</w:t>
      </w:r>
    </w:p>
    <w:p w14:paraId="339F57B9" w14:textId="3C941CA6" w:rsidR="00F810A0" w:rsidRPr="008E2B73" w:rsidRDefault="00F810A0" w:rsidP="005004C5">
      <w:pPr>
        <w:pStyle w:val="Nagwek2"/>
        <w:numPr>
          <w:ilvl w:val="0"/>
          <w:numId w:val="0"/>
        </w:numPr>
        <w:rPr>
          <w:lang w:val="pl-PL"/>
        </w:rPr>
      </w:pPr>
      <w:r w:rsidRPr="008E2B73">
        <w:rPr>
          <w:lang w:val="pl-PL"/>
        </w:rPr>
        <w:t>Zamawiający może naliczyć również karę w przypadku usunięcia wad lub usterek przez Zamawiającego lub na jego zlecenie.</w:t>
      </w:r>
    </w:p>
    <w:p w14:paraId="2427A96C" w14:textId="05135254" w:rsidR="00083982" w:rsidRPr="008E2B73" w:rsidRDefault="00083982" w:rsidP="00CB178B">
      <w:pPr>
        <w:pStyle w:val="Nagwek2"/>
        <w:rPr>
          <w:rFonts w:ascii="Franklin Gothic Book" w:hAnsi="Franklin Gothic Book"/>
          <w:lang w:val="pl-PL"/>
        </w:rPr>
      </w:pPr>
      <w:r w:rsidRPr="008E2B73">
        <w:rPr>
          <w:rFonts w:ascii="Franklin Gothic Book" w:hAnsi="Franklin Gothic Book"/>
          <w:lang w:val="pl-PL"/>
        </w:rPr>
        <w:t xml:space="preserve">Zamawiający ma prawo obciążyć Wykonawcę karami umownymi w wysokości 200.000,00 zł (dwieście tysięcy złotych) – za każdy przypadek ujawnienia informacji </w:t>
      </w:r>
      <w:r w:rsidR="00044055" w:rsidRPr="008E2B73">
        <w:rPr>
          <w:rFonts w:ascii="Franklin Gothic Book" w:hAnsi="Franklin Gothic Book"/>
          <w:lang w:val="pl-PL"/>
        </w:rPr>
        <w:t>chronionych</w:t>
      </w:r>
      <w:r w:rsidRPr="008E2B73">
        <w:rPr>
          <w:rFonts w:ascii="Franklin Gothic Book" w:hAnsi="Franklin Gothic Book"/>
          <w:lang w:val="pl-PL"/>
        </w:rPr>
        <w:t>, które naraziły Zamawiającego na bezpośrednie straty finansowe lub przyczyniły się do utraty dobrego imienia i wizerunku, lub doprowadziły do ujawnienia tajemnicy gospodarczej Zamawiającego.</w:t>
      </w:r>
    </w:p>
    <w:p w14:paraId="7A3ABA2F" w14:textId="77777777" w:rsidR="00083982" w:rsidRPr="008E2B73" w:rsidRDefault="00083982" w:rsidP="00083982">
      <w:pPr>
        <w:pStyle w:val="Nagwek2"/>
        <w:rPr>
          <w:rFonts w:ascii="Franklin Gothic Book" w:hAnsi="Franklin Gothic Book"/>
          <w:bCs w:val="0"/>
          <w:iCs w:val="0"/>
          <w:szCs w:val="22"/>
          <w:lang w:val="pl-PL"/>
        </w:rPr>
      </w:pPr>
      <w:r w:rsidRPr="008E2B73">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8E2B73" w:rsidRDefault="00083982" w:rsidP="002B5ADC">
      <w:pPr>
        <w:pStyle w:val="Nagwek2"/>
        <w:rPr>
          <w:rFonts w:ascii="Franklin Gothic Book" w:hAnsi="Franklin Gothic Book"/>
          <w:bCs w:val="0"/>
          <w:iCs w:val="0"/>
          <w:szCs w:val="22"/>
          <w:lang w:val="pl-PL"/>
        </w:rPr>
      </w:pPr>
      <w:r w:rsidRPr="008E2B73">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4B0502DC" w14:textId="62B53B3A" w:rsidR="00F810A0" w:rsidRPr="008E2B73" w:rsidRDefault="00F810A0" w:rsidP="00D76B02">
      <w:pPr>
        <w:pStyle w:val="Nagwek2"/>
        <w:rPr>
          <w:rFonts w:ascii="Franklin Gothic Book" w:hAnsi="Franklin Gothic Book"/>
          <w:szCs w:val="22"/>
          <w:lang w:val="pl-PL"/>
        </w:rPr>
      </w:pPr>
      <w:r w:rsidRPr="008E2B73">
        <w:rPr>
          <w:rFonts w:ascii="Franklin Gothic Book" w:hAnsi="Franklin Gothic Book"/>
          <w:szCs w:val="22"/>
          <w:lang w:val="pl-PL"/>
        </w:rPr>
        <w:t>Zapłata kary umownej nie zwalnia Wykonawcy z obowiązku wykonania zobowiązań umownych.</w:t>
      </w:r>
    </w:p>
    <w:p w14:paraId="5F320A07" w14:textId="0669753B" w:rsidR="00F810A0" w:rsidRPr="008E2B73" w:rsidRDefault="00F810A0" w:rsidP="00D76B02">
      <w:pPr>
        <w:pStyle w:val="Nagwek2"/>
        <w:rPr>
          <w:rFonts w:ascii="Franklin Gothic Book" w:hAnsi="Franklin Gothic Book"/>
          <w:szCs w:val="22"/>
          <w:lang w:val="pl-PL"/>
        </w:rPr>
      </w:pPr>
      <w:r w:rsidRPr="008E2B73">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0FDE35D" w14:textId="5DFF0374" w:rsidR="00D76B02" w:rsidRPr="008E2B73" w:rsidRDefault="00F810A0" w:rsidP="00D76B02">
      <w:pPr>
        <w:pStyle w:val="Nagwek2"/>
        <w:rPr>
          <w:rFonts w:ascii="Franklin Gothic Book" w:hAnsi="Franklin Gothic Book"/>
          <w:szCs w:val="22"/>
          <w:lang w:val="pl-PL"/>
        </w:rPr>
      </w:pPr>
      <w:r w:rsidRPr="008E2B73">
        <w:rPr>
          <w:rFonts w:ascii="Franklin Gothic Book" w:hAnsi="Franklin Gothic Book"/>
          <w:szCs w:val="22"/>
          <w:lang w:val="pl-PL"/>
        </w:rPr>
        <w:t>Suma wszystkich kar wynikających z Umowy lub OWZU nie może przekroczyć 15 %</w:t>
      </w:r>
      <w:r w:rsidR="00D76B02" w:rsidRPr="008E2B73">
        <w:rPr>
          <w:rFonts w:ascii="Franklin Gothic Book" w:hAnsi="Franklin Gothic Book"/>
          <w:szCs w:val="22"/>
          <w:lang w:val="pl-PL"/>
        </w:rPr>
        <w:t>:</w:t>
      </w:r>
      <w:r w:rsidRPr="008E2B73">
        <w:rPr>
          <w:rFonts w:ascii="Franklin Gothic Book" w:hAnsi="Franklin Gothic Book"/>
          <w:szCs w:val="22"/>
          <w:lang w:val="pl-PL"/>
        </w:rPr>
        <w:t xml:space="preserve"> </w:t>
      </w:r>
    </w:p>
    <w:p w14:paraId="1C563EFC" w14:textId="089E4586" w:rsidR="00D76B02" w:rsidRPr="008E2B73" w:rsidRDefault="00D76B02" w:rsidP="00E93E04">
      <w:pPr>
        <w:pStyle w:val="Nagwek2"/>
        <w:numPr>
          <w:ilvl w:val="0"/>
          <w:numId w:val="0"/>
        </w:numPr>
        <w:ind w:left="1701" w:hanging="283"/>
        <w:rPr>
          <w:rFonts w:ascii="Franklin Gothic Book" w:hAnsi="Franklin Gothic Book"/>
          <w:szCs w:val="22"/>
          <w:lang w:val="pl-PL"/>
        </w:rPr>
      </w:pPr>
      <w:r w:rsidRPr="008E2B73">
        <w:rPr>
          <w:rFonts w:ascii="Franklin Gothic Book" w:hAnsi="Franklin Gothic Book"/>
          <w:szCs w:val="22"/>
          <w:lang w:val="pl-PL"/>
        </w:rPr>
        <w:t>•</w:t>
      </w:r>
      <w:r w:rsidRPr="008E2B73">
        <w:rPr>
          <w:rFonts w:ascii="Franklin Gothic Book" w:hAnsi="Franklin Gothic Book"/>
          <w:szCs w:val="22"/>
          <w:lang w:val="pl-PL"/>
        </w:rPr>
        <w:tab/>
        <w:t xml:space="preserve">Wynagrodzenia </w:t>
      </w:r>
      <w:r w:rsidR="00E93E04" w:rsidRPr="008E2B73">
        <w:rPr>
          <w:rFonts w:ascii="Franklin Gothic Book" w:hAnsi="Franklin Gothic Book"/>
          <w:szCs w:val="22"/>
          <w:lang w:val="pl-PL"/>
        </w:rPr>
        <w:t>Całkowitego</w:t>
      </w:r>
    </w:p>
    <w:p w14:paraId="06451B65" w14:textId="5BE1C47F" w:rsidR="00F810A0" w:rsidRPr="008E2B73" w:rsidRDefault="00F810A0" w:rsidP="00D76B02">
      <w:pPr>
        <w:pStyle w:val="Nagwek2"/>
        <w:rPr>
          <w:rFonts w:ascii="Franklin Gothic Book" w:hAnsi="Franklin Gothic Book"/>
          <w:szCs w:val="22"/>
          <w:lang w:val="pl-PL"/>
        </w:rPr>
      </w:pPr>
      <w:r w:rsidRPr="008E2B73">
        <w:rPr>
          <w:rFonts w:ascii="Franklin Gothic Book" w:hAnsi="Franklin Gothic Book"/>
          <w:szCs w:val="22"/>
          <w:lang w:val="pl-PL"/>
        </w:rPr>
        <w:t xml:space="preserve">W przypadku kiedy suma kar przekroczy </w:t>
      </w:r>
      <w:r w:rsidR="00D76B02" w:rsidRPr="008E2B73">
        <w:rPr>
          <w:rFonts w:ascii="Franklin Gothic Book" w:hAnsi="Franklin Gothic Book"/>
          <w:szCs w:val="22"/>
          <w:lang w:val="pl-PL"/>
        </w:rPr>
        <w:t>limit określony w pkt 11.7.</w:t>
      </w:r>
      <w:r w:rsidRPr="008E2B73">
        <w:rPr>
          <w:rFonts w:ascii="Franklin Gothic Book" w:hAnsi="Franklin Gothic Book"/>
          <w:szCs w:val="22"/>
          <w:lang w:val="pl-PL"/>
        </w:rPr>
        <w:t>,</w:t>
      </w:r>
      <w:r w:rsidR="001A0F3F" w:rsidRPr="008E2B73">
        <w:rPr>
          <w:rFonts w:ascii="Franklin Gothic Book" w:hAnsi="Franklin Gothic Book"/>
          <w:szCs w:val="22"/>
          <w:lang w:val="pl-PL"/>
        </w:rPr>
        <w:t xml:space="preserve"> Zamawiający będzie uprawniony</w:t>
      </w:r>
      <w:r w:rsidRPr="008E2B73">
        <w:rPr>
          <w:rFonts w:ascii="Franklin Gothic Book" w:hAnsi="Franklin Gothic Book"/>
          <w:szCs w:val="22"/>
          <w:lang w:val="pl-PL"/>
        </w:rPr>
        <w:t>:</w:t>
      </w:r>
    </w:p>
    <w:p w14:paraId="720DD2E3" w14:textId="77777777" w:rsidR="001A0F3F" w:rsidRPr="008E2B73" w:rsidRDefault="001A0F3F" w:rsidP="001A0F3F">
      <w:pPr>
        <w:pStyle w:val="Akapitzlist"/>
        <w:numPr>
          <w:ilvl w:val="2"/>
          <w:numId w:val="1"/>
        </w:numPr>
        <w:rPr>
          <w:rFonts w:ascii="Franklin Gothic Book" w:hAnsi="Franklin Gothic Book"/>
          <w:bCs/>
          <w:iCs/>
          <w:kern w:val="20"/>
          <w:sz w:val="22"/>
          <w:szCs w:val="22"/>
          <w:lang w:eastAsia="en-US"/>
        </w:rPr>
      </w:pPr>
      <w:r w:rsidRPr="008E2B73">
        <w:rPr>
          <w:rFonts w:ascii="Franklin Gothic Book" w:hAnsi="Franklin Gothic Book"/>
          <w:bCs/>
          <w:iCs/>
          <w:kern w:val="20"/>
          <w:sz w:val="22"/>
          <w:szCs w:val="22"/>
          <w:lang w:eastAsia="en-US"/>
        </w:rPr>
        <w:t>zażądać od Wykonawcy wykonania Umowy w całości lub częściowo w terminie wskazanym przez Zamawiającego, lub</w:t>
      </w:r>
    </w:p>
    <w:p w14:paraId="2438A671" w14:textId="451B75E4" w:rsidR="00F810A0" w:rsidRPr="008E2B73" w:rsidRDefault="001A0F3F" w:rsidP="00D76B0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lastRenderedPageBreak/>
        <w:t>odstąpić</w:t>
      </w:r>
      <w:r w:rsidR="00F810A0" w:rsidRPr="008E2B73">
        <w:rPr>
          <w:rFonts w:ascii="Franklin Gothic Book" w:hAnsi="Franklin Gothic Book"/>
          <w:szCs w:val="22"/>
          <w:lang w:val="pl-PL"/>
        </w:rPr>
        <w:t xml:space="preserve"> od Umowy, według swego wyboru, w całości albo w zakresie niewykonanej części Umowy z zachowaniem terminu 30 dniowego wypowiedzenia lub </w:t>
      </w:r>
    </w:p>
    <w:p w14:paraId="2C561219" w14:textId="67361259" w:rsidR="00F810A0" w:rsidRPr="008E2B73" w:rsidRDefault="001A0F3F" w:rsidP="00D76B0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zlecić wykonanie</w:t>
      </w:r>
      <w:r w:rsidR="00F810A0" w:rsidRPr="008E2B73">
        <w:rPr>
          <w:rFonts w:ascii="Franklin Gothic Book" w:hAnsi="Franklin Gothic Book"/>
          <w:szCs w:val="22"/>
          <w:lang w:val="pl-PL"/>
        </w:rPr>
        <w:t xml:space="preserve"> Umowy w części lub całości w ramach wykonawstwa zastępczego innemu podmiotowi, na koszt i ryzyko Wykonawcy.</w:t>
      </w:r>
    </w:p>
    <w:p w14:paraId="6729887B" w14:textId="3AF3010B" w:rsidR="00F810A0" w:rsidRPr="008E2B73" w:rsidRDefault="00F810A0" w:rsidP="00D76B02">
      <w:pPr>
        <w:pStyle w:val="Nagwek2"/>
        <w:rPr>
          <w:rFonts w:ascii="Franklin Gothic Book" w:hAnsi="Franklin Gothic Book"/>
          <w:szCs w:val="22"/>
          <w:lang w:val="pl-PL"/>
        </w:rPr>
      </w:pPr>
      <w:r w:rsidRPr="008E2B73">
        <w:rPr>
          <w:rFonts w:ascii="Franklin Gothic Book" w:hAnsi="Franklin Gothic Book"/>
          <w:szCs w:val="22"/>
          <w:lang w:val="pl-PL"/>
        </w:rPr>
        <w:t>Zamawiający ma prawo dochodzenia odszkodowania uzupełniającego przewyższającego wysokość zastrzeżonych kar umownych. Niezależnie od podstawy prawnej dochodzenia roszczenia odpowiedzialność odszkodowawcza Strony wobec drugiej Strony ograniczona jest w każdym przypadku do szkód rzeczywistych. Strony w żadnych okolicznościach nie będą odpowiadać za utracone korzyści, utracone zyski lub przychody.</w:t>
      </w:r>
    </w:p>
    <w:p w14:paraId="5C7646E2" w14:textId="77777777" w:rsidR="00DD17FC" w:rsidRPr="008E2B73" w:rsidRDefault="00DD17FC" w:rsidP="00251496">
      <w:pPr>
        <w:pStyle w:val="Tekstpodstawowy"/>
      </w:pPr>
    </w:p>
    <w:p w14:paraId="26EAB99F" w14:textId="77777777" w:rsidR="00682B4F" w:rsidRPr="008E2B73" w:rsidRDefault="00682B4F" w:rsidP="008F61EF">
      <w:pPr>
        <w:pStyle w:val="Nagwek1"/>
        <w:rPr>
          <w:rFonts w:ascii="Franklin Gothic Book" w:hAnsi="Franklin Gothic Book" w:cstheme="minorHAnsi"/>
          <w:szCs w:val="22"/>
          <w:u w:val="single"/>
          <w:lang w:val="pl-PL"/>
        </w:rPr>
      </w:pPr>
      <w:bookmarkStart w:id="9" w:name="_Toc503175952"/>
      <w:r w:rsidRPr="008E2B73">
        <w:rPr>
          <w:rFonts w:ascii="Franklin Gothic Book" w:hAnsi="Franklin Gothic Book" w:cstheme="minorHAnsi"/>
          <w:szCs w:val="22"/>
          <w:u w:val="single"/>
          <w:lang w:val="pl-PL"/>
        </w:rPr>
        <w:t>INFORMACJE CHRONIONE</w:t>
      </w:r>
      <w:bookmarkEnd w:id="9"/>
      <w:r w:rsidRPr="008E2B73">
        <w:rPr>
          <w:rFonts w:ascii="Franklin Gothic Book" w:hAnsi="Franklin Gothic Book" w:cstheme="minorHAnsi"/>
          <w:szCs w:val="22"/>
          <w:u w:val="single"/>
          <w:lang w:val="pl-PL"/>
        </w:rPr>
        <w:t xml:space="preserve"> </w:t>
      </w:r>
    </w:p>
    <w:p w14:paraId="15DFDFD5" w14:textId="77777777" w:rsidR="00682B4F" w:rsidRPr="008E2B73" w:rsidRDefault="00682B4F" w:rsidP="008F61EF">
      <w:pPr>
        <w:pStyle w:val="Nagwek2"/>
        <w:rPr>
          <w:rFonts w:ascii="Franklin Gothic Book" w:hAnsi="Franklin Gothic Book"/>
          <w:szCs w:val="22"/>
          <w:lang w:val="pl-PL"/>
        </w:rPr>
      </w:pPr>
      <w:r w:rsidRPr="008E2B73">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399BD7D4"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sidRPr="008E2B73">
        <w:rPr>
          <w:rFonts w:ascii="Franklin Gothic Book" w:hAnsi="Franklin Gothic Book"/>
          <w:szCs w:val="22"/>
          <w:lang w:val="pl-PL"/>
        </w:rPr>
        <w:t> </w:t>
      </w:r>
      <w:r w:rsidRPr="008E2B73">
        <w:rPr>
          <w:rFonts w:ascii="Franklin Gothic Book" w:hAnsi="Franklin Gothic Book"/>
          <w:szCs w:val="22"/>
          <w:lang w:val="pl-PL"/>
        </w:rPr>
        <w:t>prawem,</w:t>
      </w:r>
    </w:p>
    <w:p w14:paraId="6FA1DBD5"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8E2B73" w:rsidRDefault="00682B4F" w:rsidP="008F61EF">
      <w:pPr>
        <w:pStyle w:val="Nagwek2"/>
        <w:ind w:left="851" w:hanging="851"/>
        <w:rPr>
          <w:rFonts w:ascii="Franklin Gothic Book" w:hAnsi="Franklin Gothic Book"/>
          <w:szCs w:val="22"/>
          <w:lang w:val="pl-PL"/>
        </w:rPr>
      </w:pPr>
      <w:r w:rsidRPr="008E2B73">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8E2B73" w:rsidRDefault="00682B4F" w:rsidP="008F61EF">
      <w:pPr>
        <w:pStyle w:val="Nagwek2"/>
        <w:ind w:left="851" w:hanging="851"/>
        <w:rPr>
          <w:rFonts w:ascii="Franklin Gothic Book" w:hAnsi="Franklin Gothic Book"/>
          <w:szCs w:val="22"/>
          <w:lang w:val="pl-PL"/>
        </w:rPr>
      </w:pPr>
      <w:r w:rsidRPr="008E2B73">
        <w:rPr>
          <w:rFonts w:ascii="Franklin Gothic Book" w:hAnsi="Franklin Gothic Book"/>
          <w:szCs w:val="22"/>
          <w:lang w:val="pl-PL"/>
        </w:rPr>
        <w:t>Strony zobowiązują się:</w:t>
      </w:r>
    </w:p>
    <w:p w14:paraId="2FF109E9"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zachować w tajemnicy informacje chronione do własnej wiadomości,</w:t>
      </w:r>
    </w:p>
    <w:p w14:paraId="4D15ED76"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3DC22ACD"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lastRenderedPageBreak/>
        <w:t xml:space="preserve">ograniczyć dostęp do informacji chronionych  do osób, którym te informacje są niezbędne w celach określonych w ppkt. </w:t>
      </w:r>
      <w:r w:rsidR="00D76B02" w:rsidRPr="008E2B73">
        <w:rPr>
          <w:rFonts w:ascii="Franklin Gothic Book" w:hAnsi="Franklin Gothic Book"/>
          <w:szCs w:val="22"/>
          <w:lang w:val="pl-PL"/>
        </w:rPr>
        <w:t>12</w:t>
      </w:r>
      <w:r w:rsidRPr="008E2B73">
        <w:rPr>
          <w:rFonts w:ascii="Franklin Gothic Book" w:hAnsi="Franklin Gothic Book"/>
          <w:szCs w:val="22"/>
          <w:lang w:val="pl-PL"/>
        </w:rPr>
        <w:t>.3.3 i którzy zostali zobowiązani do zachowania tajemnicy, na zasadach niniejszego paragrafu,</w:t>
      </w:r>
    </w:p>
    <w:p w14:paraId="5EBB1F30"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8E2B73" w:rsidRDefault="00682B4F" w:rsidP="008F61EF">
      <w:pPr>
        <w:pStyle w:val="Nagwek2"/>
        <w:ind w:left="851" w:hanging="851"/>
        <w:rPr>
          <w:rFonts w:ascii="Franklin Gothic Book" w:hAnsi="Franklin Gothic Book"/>
          <w:szCs w:val="22"/>
          <w:lang w:val="pl-PL"/>
        </w:rPr>
      </w:pPr>
      <w:r w:rsidRPr="008E2B73">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sidRPr="008E2B73">
        <w:rPr>
          <w:rFonts w:ascii="Franklin Gothic Book" w:hAnsi="Franklin Gothic Book"/>
          <w:szCs w:val="22"/>
          <w:lang w:val="pl-PL"/>
        </w:rPr>
        <w:t> </w:t>
      </w:r>
      <w:r w:rsidRPr="008E2B73">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8E2B73">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8E2B73">
        <w:rPr>
          <w:rFonts w:ascii="Franklin Gothic Book" w:hAnsi="Franklin Gothic Book"/>
          <w:i/>
          <w:color w:val="000000"/>
          <w:szCs w:val="22"/>
          <w:u w:val="single"/>
          <w:lang w:val="pl-PL"/>
        </w:rPr>
        <w:t>albo gdy udostępnienie informacji będzie niezbędne do ustalenia i dochodzenia roszczeń Wykonawcy wynikających z Umowy</w:t>
      </w:r>
      <w:r w:rsidRPr="008E2B73">
        <w:rPr>
          <w:rFonts w:ascii="Franklin Gothic Book" w:hAnsi="Franklin Gothic Book"/>
          <w:szCs w:val="22"/>
          <w:lang w:val="pl-PL"/>
        </w:rPr>
        <w:t>.</w:t>
      </w:r>
    </w:p>
    <w:p w14:paraId="394BA305" w14:textId="7884495D" w:rsidR="00682B4F" w:rsidRPr="008E2B73" w:rsidRDefault="00682B4F" w:rsidP="008F61EF">
      <w:pPr>
        <w:pStyle w:val="Nagwek2"/>
        <w:ind w:left="851" w:hanging="851"/>
        <w:rPr>
          <w:rFonts w:ascii="Franklin Gothic Book" w:hAnsi="Franklin Gothic Book"/>
          <w:szCs w:val="22"/>
          <w:lang w:val="pl-PL"/>
        </w:rPr>
      </w:pPr>
      <w:r w:rsidRPr="008E2B73">
        <w:rPr>
          <w:rFonts w:ascii="Franklin Gothic Book" w:hAnsi="Franklin Gothic Book"/>
          <w:szCs w:val="22"/>
          <w:lang w:val="pl-PL"/>
        </w:rPr>
        <w:t xml:space="preserve">Postanowienia pkt </w:t>
      </w:r>
      <w:r w:rsidR="00D76B02" w:rsidRPr="008E2B73">
        <w:rPr>
          <w:rFonts w:ascii="Franklin Gothic Book" w:hAnsi="Franklin Gothic Book"/>
          <w:szCs w:val="22"/>
          <w:lang w:val="pl-PL"/>
        </w:rPr>
        <w:t>12</w:t>
      </w:r>
      <w:r w:rsidRPr="008E2B73">
        <w:rPr>
          <w:rFonts w:ascii="Franklin Gothic Book" w:hAnsi="Franklin Gothic Book"/>
          <w:szCs w:val="22"/>
          <w:lang w:val="pl-PL"/>
        </w:rPr>
        <w:t>.4 nie będą miały zastosowania w stosunku do tych informacji uzyskanych od drugiej Strony, które:</w:t>
      </w:r>
    </w:p>
    <w:p w14:paraId="25B9DC7F"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8E2B73" w:rsidRDefault="00682B4F" w:rsidP="00656B14">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8E2B73" w:rsidRDefault="00682B4F" w:rsidP="008F61EF">
      <w:pPr>
        <w:pStyle w:val="Nagwek2"/>
        <w:ind w:left="851" w:hanging="851"/>
        <w:rPr>
          <w:rFonts w:ascii="Franklin Gothic Book" w:hAnsi="Franklin Gothic Book"/>
          <w:szCs w:val="22"/>
          <w:lang w:val="pl-PL"/>
        </w:rPr>
      </w:pPr>
      <w:r w:rsidRPr="008E2B73">
        <w:rPr>
          <w:rFonts w:ascii="Franklin Gothic Book" w:hAnsi="Franklin Gothic Book"/>
          <w:szCs w:val="22"/>
          <w:lang w:val="pl-PL"/>
        </w:rPr>
        <w:t>Jednocześnie Wykonawca</w:t>
      </w:r>
      <w:r w:rsidRPr="008E2B73">
        <w:rPr>
          <w:rFonts w:ascii="Franklin Gothic Book" w:hAnsi="Franklin Gothic Book"/>
          <w:b/>
          <w:color w:val="FF0000"/>
          <w:szCs w:val="22"/>
          <w:lang w:val="pl-PL"/>
        </w:rPr>
        <w:t xml:space="preserve"> </w:t>
      </w:r>
      <w:r w:rsidRPr="008E2B73">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sidRPr="008E2B73">
        <w:rPr>
          <w:rFonts w:ascii="Franklin Gothic Book" w:hAnsi="Franklin Gothic Book"/>
          <w:szCs w:val="22"/>
          <w:lang w:val="pl-PL"/>
        </w:rPr>
        <w:t> </w:t>
      </w:r>
      <w:r w:rsidRPr="008E2B73">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20F2759A" w:rsidR="00682B4F" w:rsidRPr="008E2B73" w:rsidRDefault="00682B4F" w:rsidP="008F61EF">
      <w:pPr>
        <w:pStyle w:val="Nagwek2"/>
        <w:ind w:left="851" w:hanging="851"/>
        <w:rPr>
          <w:rFonts w:ascii="Franklin Gothic Book" w:hAnsi="Franklin Gothic Book"/>
          <w:szCs w:val="22"/>
          <w:u w:val="single"/>
          <w:lang w:val="pl-PL"/>
        </w:rPr>
      </w:pPr>
      <w:r w:rsidRPr="008E2B73">
        <w:rPr>
          <w:rFonts w:ascii="Franklin Gothic Book" w:hAnsi="Franklin Gothic Book"/>
          <w:szCs w:val="22"/>
          <w:lang w:val="pl-PL"/>
        </w:rPr>
        <w:t xml:space="preserve">Aby uniknąć wszelkich wątpliwości Strony ustalają, że informacje chronione otrzymane od drugiej Strony </w:t>
      </w:r>
      <w:r w:rsidRPr="008E2B73">
        <w:rPr>
          <w:rFonts w:ascii="Franklin Gothic Book" w:hAnsi="Franklin Gothic Book"/>
          <w:szCs w:val="22"/>
          <w:u w:val="single"/>
          <w:lang w:val="pl-PL"/>
        </w:rPr>
        <w:t xml:space="preserve">nie muszą być wyraźnie oznaczone jako poufne. </w:t>
      </w:r>
    </w:p>
    <w:p w14:paraId="109659BC" w14:textId="77777777" w:rsidR="00DD17FC" w:rsidRPr="008E2B73" w:rsidRDefault="00DD17FC" w:rsidP="00251496">
      <w:pPr>
        <w:pStyle w:val="Tekstpodstawowy"/>
      </w:pPr>
    </w:p>
    <w:p w14:paraId="2B63118C" w14:textId="77777777" w:rsidR="00025EAF" w:rsidRPr="008E2B73" w:rsidRDefault="00025EAF" w:rsidP="00025EAF">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lastRenderedPageBreak/>
        <w:t>Ochrona danych osobowych</w:t>
      </w:r>
    </w:p>
    <w:p w14:paraId="12A50213" w14:textId="10CA630F" w:rsidR="00025EAF" w:rsidRPr="008E2B73" w:rsidRDefault="00025EAF" w:rsidP="00D76B02">
      <w:pPr>
        <w:pStyle w:val="Nagwek2"/>
        <w:ind w:left="851" w:hanging="851"/>
        <w:rPr>
          <w:rFonts w:ascii="Franklin Gothic Book" w:hAnsi="Franklin Gothic Book"/>
          <w:szCs w:val="22"/>
          <w:lang w:val="pl-PL"/>
        </w:rPr>
      </w:pPr>
      <w:r w:rsidRPr="008E2B73">
        <w:rPr>
          <w:rFonts w:ascii="Franklin Gothic Book" w:hAnsi="Franklin Gothic Book"/>
          <w:szCs w:val="22"/>
          <w:lang w:val="pl-PL"/>
        </w:rPr>
        <w:t>Zamawiający powierza Wykonawcy do przetwarzania dane osobowe w zakresie i na zasadach określonych w Umowie powierzenia przetwarzania danych osobowych będącej załącznikiem nr 10 do niniejszej Umowy.</w:t>
      </w:r>
    </w:p>
    <w:p w14:paraId="5F4D610D" w14:textId="79BC7702" w:rsidR="00025EAF" w:rsidRPr="008E2B73" w:rsidRDefault="00025EAF" w:rsidP="00D76B02">
      <w:pPr>
        <w:pStyle w:val="Nagwek2"/>
        <w:ind w:left="851" w:hanging="851"/>
        <w:rPr>
          <w:rFonts w:ascii="Franklin Gothic Book" w:hAnsi="Franklin Gothic Book"/>
          <w:szCs w:val="22"/>
          <w:lang w:val="pl-PL"/>
        </w:rPr>
      </w:pPr>
      <w:r w:rsidRPr="008E2B73">
        <w:rPr>
          <w:rFonts w:ascii="Franklin Gothic Book" w:hAnsi="Franklin Gothic Book"/>
          <w:szCs w:val="22"/>
          <w:lang w:val="pl-PL"/>
        </w:rPr>
        <w:t>Strony zgodnie postanawiają rozszerzać zapisy Umowy powierzenia przetwarzania danych osobowych wraz z załącznikami o zakres niezbędny do realizacji Przedmiotu Zamówienia.</w:t>
      </w:r>
    </w:p>
    <w:p w14:paraId="36911ADF" w14:textId="6928C618" w:rsidR="00025EAF" w:rsidRPr="008E2B73" w:rsidRDefault="00025EAF" w:rsidP="00D76B02">
      <w:pPr>
        <w:pStyle w:val="Nagwek2"/>
        <w:ind w:left="851" w:hanging="851"/>
        <w:rPr>
          <w:rFonts w:ascii="Franklin Gothic Book" w:hAnsi="Franklin Gothic Book"/>
          <w:szCs w:val="22"/>
          <w:lang w:val="pl-PL"/>
        </w:rPr>
      </w:pPr>
      <w:r w:rsidRPr="008E2B73">
        <w:rPr>
          <w:rFonts w:ascii="Franklin Gothic Book" w:hAnsi="Franklin Gothic Book"/>
          <w:szCs w:val="22"/>
          <w:lang w:val="pl-PL"/>
        </w:rPr>
        <w:t>Rozszerzenie z</w:t>
      </w:r>
      <w:r w:rsidR="00D76B02" w:rsidRPr="008E2B73">
        <w:rPr>
          <w:rFonts w:ascii="Franklin Gothic Book" w:hAnsi="Franklin Gothic Book"/>
          <w:szCs w:val="22"/>
          <w:lang w:val="pl-PL"/>
        </w:rPr>
        <w:t>apisów, o których mowa w pkt. 13</w:t>
      </w:r>
      <w:r w:rsidRPr="008E2B73">
        <w:rPr>
          <w:rFonts w:ascii="Franklin Gothic Book" w:hAnsi="Franklin Gothic Book"/>
          <w:szCs w:val="22"/>
          <w:lang w:val="pl-PL"/>
        </w:rPr>
        <w:t>.2 może nastąpić poprzez zawarcie aneksu do Umowy powierzenia przetwarzania danych osobowych.</w:t>
      </w:r>
    </w:p>
    <w:p w14:paraId="77C0AD1B" w14:textId="77777777" w:rsidR="00025EAF" w:rsidRPr="008E2B73" w:rsidRDefault="00025EAF" w:rsidP="00D76B02">
      <w:pPr>
        <w:pStyle w:val="Nagwek2"/>
        <w:ind w:left="851" w:hanging="851"/>
        <w:rPr>
          <w:rFonts w:ascii="Franklin Gothic Book" w:hAnsi="Franklin Gothic Book"/>
          <w:szCs w:val="22"/>
          <w:lang w:val="pl-PL"/>
        </w:rPr>
      </w:pPr>
      <w:r w:rsidRPr="008E2B73">
        <w:rPr>
          <w:rFonts w:ascii="Franklin Gothic Book" w:hAnsi="Franklin Gothic Book"/>
          <w:szCs w:val="22"/>
          <w:lang w:val="pl-PL"/>
        </w:rPr>
        <w:tab/>
        <w:t>Wykonawca jest zobowiązany poinformować:</w:t>
      </w:r>
    </w:p>
    <w:p w14:paraId="52074A40" w14:textId="13EA6D87" w:rsidR="00025EAF" w:rsidRPr="008E2B73" w:rsidRDefault="00025EAF" w:rsidP="00D76B0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swoich pracowników i współpracowników, których dane osobowe są wskazane</w:t>
      </w:r>
      <w:r w:rsidR="00D76B02" w:rsidRPr="008E2B73">
        <w:rPr>
          <w:rFonts w:ascii="Franklin Gothic Book" w:hAnsi="Franklin Gothic Book"/>
          <w:szCs w:val="22"/>
          <w:lang w:val="pl-PL"/>
        </w:rPr>
        <w:t xml:space="preserve"> </w:t>
      </w:r>
      <w:r w:rsidRPr="008E2B73">
        <w:rPr>
          <w:rFonts w:ascii="Franklin Gothic Book" w:hAnsi="Franklin Gothic Book"/>
          <w:szCs w:val="22"/>
          <w:lang w:val="pl-PL"/>
        </w:rPr>
        <w:t>w Umowie jako dane Reprezentantów, Pełnomocników, osób kontaktowych dla Zamawiającego,</w:t>
      </w:r>
    </w:p>
    <w:p w14:paraId="28F14F54" w14:textId="7B40832E" w:rsidR="00025EAF" w:rsidRPr="008E2B73" w:rsidRDefault="00025EAF" w:rsidP="00D76B0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osoby, których dane osobowe przekazuje Zamawiającemu w związku z realizacją</w:t>
      </w:r>
      <w:r w:rsidR="00D76B02" w:rsidRPr="008E2B73">
        <w:rPr>
          <w:rFonts w:ascii="Franklin Gothic Book" w:hAnsi="Franklin Gothic Book"/>
          <w:szCs w:val="22"/>
          <w:lang w:val="pl-PL"/>
        </w:rPr>
        <w:t xml:space="preserve"> </w:t>
      </w:r>
      <w:r w:rsidRPr="008E2B73">
        <w:rPr>
          <w:rFonts w:ascii="Franklin Gothic Book" w:hAnsi="Franklin Gothic Book"/>
          <w:szCs w:val="22"/>
          <w:lang w:val="pl-PL"/>
        </w:rPr>
        <w:t>dostaw, usług,</w:t>
      </w:r>
      <w:r w:rsidR="00D76B02" w:rsidRPr="008E2B73">
        <w:rPr>
          <w:rFonts w:ascii="Franklin Gothic Book" w:hAnsi="Franklin Gothic Book"/>
          <w:szCs w:val="22"/>
          <w:lang w:val="pl-PL"/>
        </w:rPr>
        <w:t xml:space="preserve"> </w:t>
      </w:r>
      <w:r w:rsidRPr="008E2B73">
        <w:rPr>
          <w:rFonts w:ascii="Franklin Gothic Book" w:hAnsi="Franklin Gothic Book"/>
          <w:szCs w:val="22"/>
          <w:lang w:val="pl-PL"/>
        </w:rPr>
        <w:t>o celach i zasadach przetwarzania ich danych osobowych przez Zamawiającego, określonych</w:t>
      </w:r>
      <w:r w:rsidR="00D76B02" w:rsidRPr="008E2B73">
        <w:rPr>
          <w:rFonts w:ascii="Franklin Gothic Book" w:hAnsi="Franklin Gothic Book"/>
          <w:szCs w:val="22"/>
          <w:lang w:val="pl-PL"/>
        </w:rPr>
        <w:t xml:space="preserve"> </w:t>
      </w:r>
      <w:r w:rsidRPr="008E2B73">
        <w:rPr>
          <w:rFonts w:ascii="Franklin Gothic Book" w:hAnsi="Franklin Gothic Book"/>
          <w:szCs w:val="22"/>
          <w:lang w:val="pl-PL"/>
        </w:rPr>
        <w:t>w Załączniku nr 11. Przekazanie tych informacji swoim pracownikom i współpracownikom powinno zostać udokumentowane przez Wykonawcę i na każde żądanie Zamawiającego przedstawione Zamawiającemu do wglądu.</w:t>
      </w:r>
    </w:p>
    <w:p w14:paraId="77500409" w14:textId="6256DA52" w:rsidR="00947A7E" w:rsidRPr="008E2B73" w:rsidRDefault="00947A7E" w:rsidP="00D76B02">
      <w:pPr>
        <w:pStyle w:val="Nagwek2"/>
        <w:ind w:left="851" w:hanging="851"/>
        <w:rPr>
          <w:rFonts w:ascii="Franklin Gothic Book" w:hAnsi="Franklin Gothic Book"/>
          <w:szCs w:val="22"/>
          <w:lang w:val="pl-PL"/>
        </w:rPr>
      </w:pPr>
      <w:r w:rsidRPr="008E2B73">
        <w:rPr>
          <w:rFonts w:ascii="Franklin Gothic Book" w:hAnsi="Franklin Gothic Book"/>
          <w:szCs w:val="22"/>
          <w:lang w:val="pl-PL"/>
        </w:rPr>
        <w:t>Wykonawca będzie wykonywał roboty/świadczył Usługi zgodnie z przepisami powszechnie obowiązującego prawa z zakresu ochrony danych osobowych na terytorium Rzeczypospolitej Polskiej, w tym w szczególności z:</w:t>
      </w:r>
    </w:p>
    <w:p w14:paraId="53B7CB4C" w14:textId="08345BCB" w:rsidR="00947A7E" w:rsidRPr="008E2B73" w:rsidRDefault="00947A7E" w:rsidP="00D76B0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Ustawą z dn. 10 maja 2018r. o ochronie danych osobowych, (Dz.U. z 2018r. poz. 1000),</w:t>
      </w:r>
    </w:p>
    <w:p w14:paraId="2203255A" w14:textId="6F82BEB1" w:rsidR="00947A7E" w:rsidRPr="008E2B73" w:rsidRDefault="00947A7E" w:rsidP="00D76B0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DFF753C" w14:textId="77777777" w:rsidR="00DD17FC" w:rsidRPr="008E2B73" w:rsidRDefault="00DD17FC" w:rsidP="00947A7E">
      <w:pPr>
        <w:pStyle w:val="Tekstpodstawowy"/>
        <w:ind w:left="567"/>
        <w:jc w:val="both"/>
        <w:rPr>
          <w:rFonts w:ascii="Franklin Gothic Book" w:hAnsi="Franklin Gothic Book" w:cs="Arial"/>
          <w:bCs/>
          <w:iCs/>
          <w:kern w:val="20"/>
          <w:sz w:val="22"/>
          <w:szCs w:val="22"/>
          <w:lang w:eastAsia="en-US"/>
        </w:rPr>
      </w:pPr>
    </w:p>
    <w:p w14:paraId="650F8708" w14:textId="77777777" w:rsidR="0007194E" w:rsidRPr="008E2B73" w:rsidRDefault="0007194E" w:rsidP="0007194E">
      <w:pPr>
        <w:pStyle w:val="Nagwek1"/>
        <w:spacing w:before="0" w:after="0" w:line="300" w:lineRule="auto"/>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Klauzule waloryzacyjne</w:t>
      </w:r>
    </w:p>
    <w:p w14:paraId="1FBC181F" w14:textId="08062E0C" w:rsidR="0007194E" w:rsidRPr="008E2B73" w:rsidRDefault="0007194E" w:rsidP="003F0323">
      <w:pPr>
        <w:pStyle w:val="Nagwek2"/>
        <w:rPr>
          <w:lang w:val="pl-PL"/>
        </w:rPr>
      </w:pPr>
      <w:r w:rsidRPr="008E2B73">
        <w:rPr>
          <w:rFonts w:cstheme="minorHAnsi"/>
          <w:u w:val="single"/>
          <w:lang w:val="pl-PL"/>
        </w:rPr>
        <w:t>Strony</w:t>
      </w:r>
      <w:r w:rsidRPr="008E2B73">
        <w:rPr>
          <w:lang w:val="pl-PL"/>
        </w:rPr>
        <w:t xml:space="preserve"> przewidują możliwość zmiany wysokości wynagrodzenia Wykonawcy w następujących sytuacjach:</w:t>
      </w:r>
    </w:p>
    <w:p w14:paraId="0DF62B6A" w14:textId="0E6CEA9F"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 przypadku zmiany stawki podatku od towarów i usług,</w:t>
      </w:r>
    </w:p>
    <w:p w14:paraId="37EC464B" w14:textId="54928C69"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 przypadku zmiany wysokości minimalnego wynagrodzenia za pracę albo wysokości minimalnej stawki godzinowej, ustalonych na podstawie przepisów ustawy z dnia 10 października 2002 r. o minimalnym wynagrodzeniu za pracę,</w:t>
      </w:r>
    </w:p>
    <w:p w14:paraId="7E517B57" w14:textId="44506EE3"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16F5BF7B" w14:textId="1A14AD69"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6CBF835C" w14:textId="77777777" w:rsidR="0007194E" w:rsidRPr="008E2B73" w:rsidRDefault="0007194E" w:rsidP="0007194E">
      <w:pPr>
        <w:tabs>
          <w:tab w:val="num" w:pos="1985"/>
        </w:tabs>
        <w:spacing w:line="288" w:lineRule="auto"/>
        <w:jc w:val="both"/>
        <w:outlineLvl w:val="2"/>
        <w:rPr>
          <w:rFonts w:ascii="Franklin Gothic Book" w:hAnsi="Franklin Gothic Book"/>
          <w:sz w:val="22"/>
          <w:szCs w:val="22"/>
        </w:rPr>
      </w:pPr>
      <w:r w:rsidRPr="008E2B73">
        <w:rPr>
          <w:rFonts w:ascii="Franklin Gothic Book" w:hAnsi="Franklin Gothic Book"/>
          <w:sz w:val="22"/>
          <w:szCs w:val="22"/>
        </w:rPr>
        <w:t xml:space="preserve">- jeżeli zmiany te będą miały wpływ na koszty wykonania zamówienia przez Wykonawcę. </w:t>
      </w:r>
    </w:p>
    <w:p w14:paraId="0A1F4AAC" w14:textId="7F6C2E4C" w:rsidR="0007194E" w:rsidRPr="008E2B73" w:rsidRDefault="0007194E" w:rsidP="003F0323">
      <w:pPr>
        <w:pStyle w:val="Nagwek2"/>
        <w:rPr>
          <w:rFonts w:ascii="Franklin Gothic Book" w:hAnsi="Franklin Gothic Book"/>
          <w:szCs w:val="22"/>
          <w:lang w:val="pl-PL"/>
        </w:rPr>
      </w:pPr>
      <w:r w:rsidRPr="008E2B73">
        <w:rPr>
          <w:rFonts w:ascii="Franklin Gothic Book" w:hAnsi="Franklin Gothic Book"/>
          <w:szCs w:val="22"/>
          <w:lang w:val="pl-PL"/>
        </w:rPr>
        <w:lastRenderedPageBreak/>
        <w:t>W sytuacji wystąpienia</w:t>
      </w:r>
      <w:r w:rsidR="001505D2" w:rsidRPr="008E2B73">
        <w:rPr>
          <w:rFonts w:ascii="Franklin Gothic Book" w:hAnsi="Franklin Gothic Book"/>
          <w:szCs w:val="22"/>
          <w:lang w:val="pl-PL"/>
        </w:rPr>
        <w:t xml:space="preserve"> okoliczności wskazanych w pkt 14</w:t>
      </w:r>
      <w:r w:rsidRPr="008E2B73">
        <w:rPr>
          <w:rFonts w:ascii="Franklin Gothic Book" w:hAnsi="Franklin Gothic Book"/>
          <w:szCs w:val="22"/>
          <w:lang w:val="pl-PL"/>
        </w:rPr>
        <w:t>.1.1 Strona zobowiązana do wprowadzenia zmiany lub zainteresowana wprowadzeniem zmiany, składa do drugiej Strony, w terminie 30 dni od zmiany wysokości stawki podatku od towarów i usług, pisemny wniosek o zmianę Umowy w zakresie płatności wynikających z faktur wystawionych za Prace zrealizowane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W przypadku, gdy Stroną zobowiązaną do wprowadzenia zmiany lub zainteresowaną wprowadzeniem zmiany jest:</w:t>
      </w:r>
    </w:p>
    <w:p w14:paraId="6D8071D6" w14:textId="304F59C9"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739C1846" w14:textId="5E73C1AB"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465C273F" w14:textId="77777777" w:rsidR="0007194E" w:rsidRPr="008E2B73" w:rsidRDefault="0007194E" w:rsidP="0007194E">
      <w:pPr>
        <w:tabs>
          <w:tab w:val="num" w:pos="1985"/>
        </w:tabs>
        <w:spacing w:line="288" w:lineRule="auto"/>
        <w:jc w:val="both"/>
        <w:outlineLvl w:val="2"/>
        <w:rPr>
          <w:rFonts w:ascii="Franklin Gothic Book" w:hAnsi="Franklin Gothic Book"/>
          <w:sz w:val="22"/>
          <w:szCs w:val="22"/>
        </w:rPr>
      </w:pPr>
      <w:r w:rsidRPr="008E2B73">
        <w:rPr>
          <w:rFonts w:ascii="Franklin Gothic Book" w:hAnsi="Franklin Gothic Book"/>
          <w:sz w:val="22"/>
          <w:szCs w:val="22"/>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585A726E" w14:textId="02CBD9BA" w:rsidR="0007194E" w:rsidRPr="008E2B73" w:rsidRDefault="0007194E" w:rsidP="001505D2">
      <w:pPr>
        <w:pStyle w:val="Nagwek2"/>
        <w:rPr>
          <w:rFonts w:ascii="Franklin Gothic Book" w:hAnsi="Franklin Gothic Book"/>
          <w:szCs w:val="22"/>
          <w:lang w:val="pl-PL"/>
        </w:rPr>
      </w:pPr>
      <w:r w:rsidRPr="008E2B73">
        <w:rPr>
          <w:rFonts w:ascii="Franklin Gothic Book" w:hAnsi="Franklin Gothic Book"/>
          <w:szCs w:val="22"/>
          <w:lang w:val="pl-PL"/>
        </w:rPr>
        <w:t>W sytuacji wystąpienia</w:t>
      </w:r>
      <w:r w:rsidR="001505D2" w:rsidRPr="008E2B73">
        <w:rPr>
          <w:rFonts w:ascii="Franklin Gothic Book" w:hAnsi="Franklin Gothic Book"/>
          <w:szCs w:val="22"/>
          <w:lang w:val="pl-PL"/>
        </w:rPr>
        <w:t xml:space="preserve"> okoliczności wskazanych w pkt 14</w:t>
      </w:r>
      <w:r w:rsidRPr="008E2B73">
        <w:rPr>
          <w:rFonts w:ascii="Franklin Gothic Book" w:hAnsi="Franklin Gothic Book"/>
          <w:szCs w:val="22"/>
          <w:lang w:val="pl-PL"/>
        </w:rPr>
        <w:t>.1.2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20E4B7EF" w14:textId="593E3178" w:rsidR="0007194E" w:rsidRPr="008E2B73" w:rsidRDefault="0007194E" w:rsidP="001505D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01711ABA" w14:textId="36BBD62D" w:rsidR="0007194E" w:rsidRPr="008E2B73" w:rsidRDefault="0007194E" w:rsidP="001505D2">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6B1B0F4F" w14:textId="77777777" w:rsidR="0007194E" w:rsidRPr="008E2B73" w:rsidRDefault="0007194E" w:rsidP="0007194E">
      <w:pPr>
        <w:tabs>
          <w:tab w:val="num" w:pos="1985"/>
        </w:tabs>
        <w:spacing w:line="288" w:lineRule="auto"/>
        <w:jc w:val="both"/>
        <w:outlineLvl w:val="2"/>
        <w:rPr>
          <w:rFonts w:ascii="Franklin Gothic Book" w:hAnsi="Franklin Gothic Book"/>
          <w:sz w:val="22"/>
          <w:szCs w:val="22"/>
        </w:rPr>
      </w:pPr>
      <w:r w:rsidRPr="008E2B73">
        <w:rPr>
          <w:rFonts w:ascii="Franklin Gothic Book" w:hAnsi="Franklin Gothic Book"/>
          <w:sz w:val="22"/>
          <w:szCs w:val="22"/>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t>
      </w:r>
      <w:r w:rsidRPr="008E2B73">
        <w:rPr>
          <w:rFonts w:ascii="Franklin Gothic Book" w:hAnsi="Franklin Gothic Book"/>
          <w:sz w:val="22"/>
          <w:szCs w:val="22"/>
        </w:rPr>
        <w:lastRenderedPageBreak/>
        <w:t xml:space="preserve">wynagrodzenia albo minimalnej stawki godzinowej z uwzględnieniem wszystkich obligatoryjnych obciążeń publicznoprawnych. </w:t>
      </w:r>
    </w:p>
    <w:p w14:paraId="08273D52" w14:textId="2A1161B3" w:rsidR="0007194E" w:rsidRPr="008E2B73" w:rsidRDefault="0007194E" w:rsidP="001505D2">
      <w:pPr>
        <w:pStyle w:val="Nagwek2"/>
        <w:rPr>
          <w:rFonts w:ascii="Franklin Gothic Book" w:hAnsi="Franklin Gothic Book"/>
          <w:szCs w:val="22"/>
          <w:lang w:val="pl-PL"/>
        </w:rPr>
      </w:pPr>
      <w:r w:rsidRPr="008E2B73">
        <w:rPr>
          <w:rFonts w:ascii="Franklin Gothic Book" w:hAnsi="Franklin Gothic Book"/>
          <w:szCs w:val="22"/>
          <w:lang w:val="pl-PL"/>
        </w:rPr>
        <w:t>W sytuacji wystąpienia okolicznoś</w:t>
      </w:r>
      <w:r w:rsidR="001505D2" w:rsidRPr="008E2B73">
        <w:rPr>
          <w:rFonts w:ascii="Franklin Gothic Book" w:hAnsi="Franklin Gothic Book"/>
          <w:szCs w:val="22"/>
          <w:lang w:val="pl-PL"/>
        </w:rPr>
        <w:t>ci wskazanych w pkt. 14</w:t>
      </w:r>
      <w:r w:rsidRPr="008E2B73">
        <w:rPr>
          <w:rFonts w:ascii="Franklin Gothic Book" w:hAnsi="Franklin Gothic Book"/>
          <w:szCs w:val="22"/>
          <w:lang w:val="pl-PL"/>
        </w:rPr>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sidR="001505D2" w:rsidRPr="008E2B73">
        <w:rPr>
          <w:rFonts w:ascii="Franklin Gothic Book" w:hAnsi="Franklin Gothic Book"/>
          <w:szCs w:val="22"/>
          <w:lang w:val="pl-PL"/>
        </w:rPr>
        <w:t xml:space="preserve"> zasad, o których mowa w  pkt. 14</w:t>
      </w:r>
      <w:r w:rsidRPr="008E2B73">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1505D2" w:rsidRPr="008E2B73">
        <w:rPr>
          <w:rFonts w:ascii="Franklin Gothic Book" w:hAnsi="Franklin Gothic Book"/>
          <w:szCs w:val="22"/>
          <w:lang w:val="pl-PL"/>
        </w:rPr>
        <w:t>ą zasad, o których mowa w pkt. 14</w:t>
      </w:r>
      <w:r w:rsidRPr="008E2B73">
        <w:rPr>
          <w:rFonts w:ascii="Franklin Gothic Book" w:hAnsi="Franklin Gothic Book"/>
          <w:szCs w:val="22"/>
          <w:lang w:val="pl-PL"/>
        </w:rPr>
        <w:t>.1.3. W przypadku, gdy Stroną zobowiązaną do wprowadzenia zmiany lub zainteresowaną wprowadzeniem zmiany jest:</w:t>
      </w:r>
    </w:p>
    <w:p w14:paraId="646815EE" w14:textId="6C9D570A"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081E2C92" w14:textId="1858F389"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08A0A01B" w14:textId="77777777" w:rsidR="0007194E" w:rsidRPr="008E2B73" w:rsidRDefault="0007194E" w:rsidP="0007194E">
      <w:pPr>
        <w:tabs>
          <w:tab w:val="num" w:pos="1985"/>
        </w:tabs>
        <w:spacing w:line="288" w:lineRule="auto"/>
        <w:jc w:val="both"/>
        <w:outlineLvl w:val="2"/>
        <w:rPr>
          <w:rFonts w:ascii="Franklin Gothic Book" w:hAnsi="Franklin Gothic Book"/>
          <w:sz w:val="22"/>
          <w:szCs w:val="22"/>
        </w:rPr>
      </w:pPr>
      <w:r w:rsidRPr="008E2B73">
        <w:rPr>
          <w:rFonts w:ascii="Franklin Gothic Book" w:hAnsi="Franklin Gothic Book"/>
          <w:sz w:val="22"/>
          <w:szCs w:val="22"/>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152ACEBA" w14:textId="0147D4E9" w:rsidR="0007194E" w:rsidRPr="008E2B73" w:rsidRDefault="0007194E" w:rsidP="003F0323">
      <w:pPr>
        <w:pStyle w:val="Nagwek2"/>
        <w:rPr>
          <w:rFonts w:ascii="Franklin Gothic Book" w:hAnsi="Franklin Gothic Book"/>
          <w:szCs w:val="22"/>
          <w:lang w:val="pl-PL"/>
        </w:rPr>
      </w:pPr>
      <w:r w:rsidRPr="008E2B73">
        <w:rPr>
          <w:rFonts w:ascii="Franklin Gothic Book" w:hAnsi="Franklin Gothic Book"/>
          <w:szCs w:val="22"/>
          <w:lang w:val="pl-PL"/>
        </w:rPr>
        <w:t>W sytuacji wystąpienia</w:t>
      </w:r>
      <w:r w:rsidR="003F0323" w:rsidRPr="008E2B73">
        <w:rPr>
          <w:rFonts w:ascii="Franklin Gothic Book" w:hAnsi="Franklin Gothic Book"/>
          <w:szCs w:val="22"/>
          <w:lang w:val="pl-PL"/>
        </w:rPr>
        <w:t xml:space="preserve"> okoliczności wskazanych w pkt 14</w:t>
      </w:r>
      <w:r w:rsidRPr="008E2B73">
        <w:rPr>
          <w:rFonts w:ascii="Franklin Gothic Book" w:hAnsi="Franklin Gothic Book"/>
          <w:szCs w:val="22"/>
          <w:lang w:val="pl-PL"/>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264981C6" w14:textId="23A71581"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Zamawiający, to ocenia on, czy wykazano rzeczywisty wpływ ww. zmiany na zmianę kosztów realizacji Umowy. Zamawiający dokonuje powyższej oceny w terminie 10 dni od dnia uruchomienia procedury zmiany.</w:t>
      </w:r>
    </w:p>
    <w:p w14:paraId="6D04585A" w14:textId="4BC9F9A8" w:rsidR="0007194E" w:rsidRPr="008E2B73" w:rsidRDefault="0007194E" w:rsidP="003F0323">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Wykonawca, to Strony wspólnie oceniają, czy wykazano rzeczywisty wpływ ww. zmiany na zmianę kosztów realizacji Umowy. Strony dokonują powyższej oceny w terminie 10 dni od dnia uruchomienia procedury zmiany.</w:t>
      </w:r>
    </w:p>
    <w:p w14:paraId="5ABE6337" w14:textId="77777777" w:rsidR="0007194E" w:rsidRPr="008E2B73" w:rsidRDefault="0007194E" w:rsidP="0007194E">
      <w:pPr>
        <w:tabs>
          <w:tab w:val="num" w:pos="1985"/>
        </w:tabs>
        <w:spacing w:line="288" w:lineRule="auto"/>
        <w:jc w:val="both"/>
        <w:outlineLvl w:val="2"/>
        <w:rPr>
          <w:rFonts w:ascii="Franklin Gothic Book" w:hAnsi="Franklin Gothic Book"/>
          <w:sz w:val="22"/>
          <w:szCs w:val="22"/>
        </w:rPr>
      </w:pPr>
      <w:r w:rsidRPr="008E2B73">
        <w:rPr>
          <w:rFonts w:ascii="Franklin Gothic Book" w:hAnsi="Franklin Gothic Book"/>
          <w:sz w:val="22"/>
          <w:szCs w:val="22"/>
        </w:rPr>
        <w:t xml:space="preserve">W przypadku wykazania wpływu ww. zmiany na wzrost kosztów realizacji Umowy, wynagrodzenie brutto Wykonawcy za część Prac wykonywaną od daty, w której wprowadzenie ww. zmiany w Umowie stanie się </w:t>
      </w:r>
      <w:r w:rsidRPr="008E2B73">
        <w:rPr>
          <w:rFonts w:ascii="Franklin Gothic Book" w:hAnsi="Franklin Gothic Book"/>
          <w:sz w:val="22"/>
          <w:szCs w:val="22"/>
        </w:rPr>
        <w:lastRenderedPageBreak/>
        <w:t>obowiązkowe, ulegnie zmianie w wysokości odpowiadającej zmianom obowiązkowych zasad gromadzenia i/lub wysokości wpłat podstawowych, wnoszonych przez podmiot zatrudniający i uczestników pracowniczych planów kapitałowych.</w:t>
      </w:r>
    </w:p>
    <w:p w14:paraId="54F10BD2" w14:textId="0BD1F8D5" w:rsidR="0007194E" w:rsidRPr="008E2B73" w:rsidRDefault="0007194E" w:rsidP="003F0323">
      <w:pPr>
        <w:pStyle w:val="Nagwek2"/>
        <w:rPr>
          <w:rFonts w:ascii="Franklin Gothic Book" w:hAnsi="Franklin Gothic Book"/>
          <w:szCs w:val="22"/>
          <w:lang w:val="pl-PL"/>
        </w:rPr>
      </w:pPr>
      <w:r w:rsidRPr="008E2B73">
        <w:rPr>
          <w:rFonts w:ascii="Franklin Gothic Book" w:hAnsi="Franklin Gothic Book"/>
          <w:szCs w:val="22"/>
          <w:lang w:val="pl-PL"/>
        </w:rPr>
        <w:t xml:space="preserve">Zamawiający, po uzgodnieniu </w:t>
      </w:r>
      <w:r w:rsidR="003F0323" w:rsidRPr="008E2B73">
        <w:rPr>
          <w:rFonts w:ascii="Franklin Gothic Book" w:hAnsi="Franklin Gothic Book"/>
          <w:szCs w:val="22"/>
          <w:lang w:val="pl-PL"/>
        </w:rPr>
        <w:t>wniosków, o których mowa w pkt 14.2, 14.3, 14.4, 14</w:t>
      </w:r>
      <w:r w:rsidRPr="008E2B73">
        <w:rPr>
          <w:rFonts w:ascii="Franklin Gothic Book" w:hAnsi="Franklin Gothic Book"/>
          <w:szCs w:val="22"/>
          <w:lang w:val="pl-PL"/>
        </w:rPr>
        <w:t xml:space="preserve">.5 Umowy, wyznacza datę podpisania aneksu do Umowy. </w:t>
      </w:r>
    </w:p>
    <w:p w14:paraId="3E5F6522" w14:textId="4EF1B396" w:rsidR="0007194E" w:rsidRPr="008E2B73" w:rsidRDefault="0007194E" w:rsidP="003F0323">
      <w:pPr>
        <w:pStyle w:val="Nagwek2"/>
        <w:rPr>
          <w:rFonts w:ascii="Franklin Gothic Book" w:hAnsi="Franklin Gothic Book"/>
          <w:szCs w:val="22"/>
          <w:lang w:val="pl-PL"/>
        </w:rPr>
      </w:pPr>
      <w:r w:rsidRPr="008E2B73">
        <w:rPr>
          <w:rFonts w:ascii="Franklin Gothic Book" w:hAnsi="Franklin Gothic Book"/>
          <w:szCs w:val="22"/>
          <w:lang w:val="pl-PL"/>
        </w:rPr>
        <w:t>Powyższa procedura nie znajduje zastosowania w sytuacji, gdy przepisy wprowadzające zmiany, o których mowa w art. 142 ust. 5 Ustawy określają odmienne zasady lub tryb ich wprowadzenia.</w:t>
      </w:r>
    </w:p>
    <w:p w14:paraId="2240F205" w14:textId="77777777" w:rsidR="00C50842" w:rsidRPr="008E2B73" w:rsidRDefault="00C50842" w:rsidP="003F0323">
      <w:pPr>
        <w:pStyle w:val="Nagwek1"/>
        <w:numPr>
          <w:ilvl w:val="0"/>
          <w:numId w:val="0"/>
        </w:numPr>
        <w:ind w:left="709"/>
        <w:rPr>
          <w:rFonts w:ascii="Franklin Gothic Book" w:hAnsi="Franklin Gothic Book" w:cstheme="minorHAnsi"/>
          <w:szCs w:val="22"/>
          <w:u w:val="single"/>
          <w:lang w:val="pl-PL"/>
        </w:rPr>
      </w:pPr>
    </w:p>
    <w:p w14:paraId="70402C27" w14:textId="289CCBBE" w:rsidR="00D051A9" w:rsidRPr="008E2B73" w:rsidRDefault="00D051A9" w:rsidP="00D051A9">
      <w:pPr>
        <w:pStyle w:val="Nagwek1"/>
        <w:rPr>
          <w:rFonts w:ascii="Franklin Gothic Book" w:hAnsi="Franklin Gothic Book" w:cstheme="minorHAnsi"/>
          <w:szCs w:val="22"/>
          <w:u w:val="single"/>
          <w:lang w:val="pl-PL"/>
        </w:rPr>
      </w:pPr>
      <w:r w:rsidRPr="008E2B73">
        <w:rPr>
          <w:rFonts w:ascii="Franklin Gothic Book" w:hAnsi="Franklin Gothic Book" w:cstheme="minorHAnsi"/>
          <w:szCs w:val="22"/>
          <w:u w:val="single"/>
          <w:lang w:val="pl-PL"/>
        </w:rPr>
        <w:t>POZOSTAŁE UREGULOWANIA</w:t>
      </w:r>
    </w:p>
    <w:bookmarkEnd w:id="0"/>
    <w:bookmarkEnd w:id="1"/>
    <w:bookmarkEnd w:id="2"/>
    <w:bookmarkEnd w:id="3"/>
    <w:bookmarkEnd w:id="4"/>
    <w:bookmarkEnd w:id="5"/>
    <w:bookmarkEnd w:id="6"/>
    <w:p w14:paraId="68EACBC0" w14:textId="3ED532AD" w:rsidR="00D051A9" w:rsidRPr="008E2B73" w:rsidRDefault="00D051A9" w:rsidP="00D051A9">
      <w:pPr>
        <w:pStyle w:val="Nagwek2"/>
        <w:rPr>
          <w:rFonts w:ascii="Franklin Gothic Book" w:eastAsia="Calibri" w:hAnsi="Franklin Gothic Book"/>
          <w:szCs w:val="22"/>
          <w:lang w:val="pl-PL"/>
        </w:rPr>
      </w:pPr>
      <w:r w:rsidRPr="008E2B73">
        <w:rPr>
          <w:rFonts w:ascii="Franklin Gothic Book" w:hAnsi="Franklin Gothic Book" w:cs="Arial"/>
          <w:szCs w:val="22"/>
          <w:lang w:val="pl-PL"/>
        </w:rPr>
        <w:t>W razie zaistnienia istotnej zmiany okoliczności powodującej, że wykonanie Umowy nie leży w</w:t>
      </w:r>
      <w:r w:rsidR="006E791C" w:rsidRPr="008E2B73">
        <w:rPr>
          <w:rFonts w:ascii="Franklin Gothic Book" w:hAnsi="Franklin Gothic Book" w:cs="Arial"/>
          <w:szCs w:val="22"/>
          <w:lang w:val="pl-PL"/>
        </w:rPr>
        <w:t> </w:t>
      </w:r>
      <w:r w:rsidRPr="008E2B73">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8E2B73" w:rsidRDefault="00D051A9" w:rsidP="00D051A9">
      <w:pPr>
        <w:pStyle w:val="Nagwek2"/>
        <w:rPr>
          <w:rFonts w:ascii="Franklin Gothic Book" w:hAnsi="Franklin Gothic Book" w:cstheme="minorHAnsi"/>
          <w:szCs w:val="22"/>
          <w:lang w:val="pl-PL"/>
        </w:rPr>
      </w:pPr>
      <w:r w:rsidRPr="008E2B73">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8E2B73" w:rsidRDefault="00D051A9" w:rsidP="00656B14">
      <w:pPr>
        <w:pStyle w:val="Nagwek2"/>
        <w:numPr>
          <w:ilvl w:val="2"/>
          <w:numId w:val="1"/>
        </w:numPr>
        <w:rPr>
          <w:rFonts w:ascii="Franklin Gothic Book" w:hAnsi="Franklin Gothic Book" w:cstheme="minorHAnsi"/>
          <w:szCs w:val="22"/>
          <w:lang w:val="pl-PL"/>
        </w:rPr>
      </w:pPr>
      <w:r w:rsidRPr="008E2B73">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8E2B73" w:rsidRDefault="00D051A9" w:rsidP="00656B14">
      <w:pPr>
        <w:pStyle w:val="Nagwek2"/>
        <w:numPr>
          <w:ilvl w:val="2"/>
          <w:numId w:val="1"/>
        </w:numPr>
        <w:rPr>
          <w:rFonts w:ascii="Franklin Gothic Book" w:hAnsi="Franklin Gothic Book" w:cstheme="minorHAnsi"/>
          <w:szCs w:val="22"/>
          <w:lang w:val="pl-PL"/>
        </w:rPr>
      </w:pPr>
      <w:r w:rsidRPr="008E2B73">
        <w:rPr>
          <w:rFonts w:ascii="Franklin Gothic Book" w:hAnsi="Franklin Gothic Book" w:cstheme="minorHAnsi"/>
          <w:szCs w:val="22"/>
          <w:lang w:val="pl-PL"/>
        </w:rPr>
        <w:t>całkowitego lub częściowego zaprzestania świadczenia Usług przez Wykonawcę.</w:t>
      </w:r>
    </w:p>
    <w:p w14:paraId="4CCAA455" w14:textId="77777777" w:rsidR="00D051A9" w:rsidRPr="008E2B73" w:rsidRDefault="00D051A9" w:rsidP="00656B14">
      <w:pPr>
        <w:pStyle w:val="Nagwek2"/>
        <w:numPr>
          <w:ilvl w:val="2"/>
          <w:numId w:val="1"/>
        </w:numPr>
        <w:rPr>
          <w:rFonts w:ascii="Franklin Gothic Book" w:hAnsi="Franklin Gothic Book" w:cstheme="minorHAnsi"/>
          <w:szCs w:val="22"/>
          <w:lang w:val="pl-PL"/>
        </w:rPr>
      </w:pPr>
      <w:r w:rsidRPr="008E2B73">
        <w:rPr>
          <w:rFonts w:cstheme="minorHAnsi"/>
          <w:lang w:val="pl-PL"/>
        </w:rPr>
        <w:t xml:space="preserve"> </w:t>
      </w:r>
      <w:r w:rsidRPr="008E2B73">
        <w:rPr>
          <w:rFonts w:ascii="Franklin Gothic Book" w:hAnsi="Franklin Gothic Book" w:cstheme="minorHAnsi"/>
          <w:szCs w:val="22"/>
          <w:lang w:val="pl-PL"/>
        </w:rPr>
        <w:t>zmiana Umowy została dokonana z naruszeniem art. 144 ust. 1-1b, 1d i 1e Ustawy;</w:t>
      </w:r>
    </w:p>
    <w:p w14:paraId="150F4240" w14:textId="7671ECFB" w:rsidR="00D051A9" w:rsidRPr="008E2B73" w:rsidRDefault="00D051A9" w:rsidP="00656B14">
      <w:pPr>
        <w:pStyle w:val="Nagwek2"/>
        <w:numPr>
          <w:ilvl w:val="2"/>
          <w:numId w:val="1"/>
        </w:numPr>
        <w:rPr>
          <w:rFonts w:ascii="Franklin Gothic Book" w:hAnsi="Franklin Gothic Book" w:cstheme="minorHAnsi"/>
          <w:szCs w:val="22"/>
          <w:lang w:val="pl-PL"/>
        </w:rPr>
      </w:pPr>
      <w:r w:rsidRPr="008E2B73">
        <w:rPr>
          <w:rFonts w:ascii="Franklin Gothic Book" w:hAnsi="Franklin Gothic Book" w:cstheme="minorHAnsi"/>
          <w:szCs w:val="22"/>
          <w:lang w:val="pl-PL"/>
        </w:rPr>
        <w:t>Wykonawca w chwili zawarcia Umowy podlegał wykluczeniu z postępowania na podstawie art. 24 ust. 1 Ustawy;</w:t>
      </w:r>
    </w:p>
    <w:p w14:paraId="5E6A289E" w14:textId="06428390" w:rsidR="005C5095" w:rsidRPr="008E2B73" w:rsidRDefault="005C5095" w:rsidP="005C5095">
      <w:pPr>
        <w:pStyle w:val="Nagwek2"/>
        <w:numPr>
          <w:ilvl w:val="2"/>
          <w:numId w:val="1"/>
        </w:numPr>
        <w:rPr>
          <w:rFonts w:ascii="Franklin Gothic Book" w:hAnsi="Franklin Gothic Book" w:cstheme="minorHAnsi"/>
          <w:szCs w:val="22"/>
          <w:lang w:val="pl-PL"/>
        </w:rPr>
      </w:pPr>
      <w:r w:rsidRPr="008E2B73">
        <w:rPr>
          <w:rFonts w:ascii="Franklin Gothic Book" w:hAnsi="Franklin Gothic Book" w:cstheme="minorHAnsi"/>
          <w:szCs w:val="22"/>
          <w:lang w:val="pl-PL"/>
        </w:rPr>
        <w:t>stwierdzenia działań Wykonawcy w realizacji Prac, skutkujących niedyspozycyjnością urządzeń i/lub instalacji i/lub ograniczeniem  zdolności produkcyjnych energii elektrycznej i / lub ciepła;</w:t>
      </w:r>
    </w:p>
    <w:p w14:paraId="29A51801" w14:textId="5944A75E" w:rsidR="005C5095" w:rsidRPr="008E2B73" w:rsidRDefault="005C5095" w:rsidP="005C5095">
      <w:pPr>
        <w:pStyle w:val="Nagwek2"/>
        <w:numPr>
          <w:ilvl w:val="2"/>
          <w:numId w:val="1"/>
        </w:numPr>
        <w:rPr>
          <w:rFonts w:ascii="Franklin Gothic Book" w:hAnsi="Franklin Gothic Book" w:cstheme="minorHAnsi"/>
          <w:szCs w:val="22"/>
          <w:lang w:val="pl-PL"/>
        </w:rPr>
      </w:pPr>
      <w:r w:rsidRPr="008E2B73">
        <w:rPr>
          <w:rFonts w:ascii="Franklin Gothic Book" w:hAnsi="Franklin Gothic Book" w:cstheme="minorHAnsi"/>
          <w:szCs w:val="22"/>
          <w:lang w:val="pl-PL"/>
        </w:rPr>
        <w:t>stwierdzenia braku wymaganych przez Zamawiającego uprawnień u osób skierowanych przez Wykonawcę lub podwykonawcę do realizacji Prac;</w:t>
      </w:r>
    </w:p>
    <w:p w14:paraId="3D96B9B4" w14:textId="2630923F" w:rsidR="005C5095" w:rsidRPr="008E2B73" w:rsidRDefault="005C5095" w:rsidP="005C5095">
      <w:pPr>
        <w:pStyle w:val="Nagwek2"/>
        <w:numPr>
          <w:ilvl w:val="2"/>
          <w:numId w:val="1"/>
        </w:numPr>
        <w:rPr>
          <w:rFonts w:ascii="Franklin Gothic Book" w:hAnsi="Franklin Gothic Book" w:cstheme="minorHAnsi"/>
          <w:szCs w:val="22"/>
          <w:lang w:val="pl-PL"/>
        </w:rPr>
      </w:pPr>
      <w:r w:rsidRPr="008E2B73">
        <w:rPr>
          <w:rFonts w:ascii="Franklin Gothic Book" w:hAnsi="Franklin Gothic Book" w:cstheme="minorHAnsi"/>
          <w:szCs w:val="22"/>
          <w:lang w:val="pl-PL"/>
        </w:rPr>
        <w:t>złożenia wniosku o upadłość Wykonawcy,</w:t>
      </w:r>
    </w:p>
    <w:p w14:paraId="0B9D5C76" w14:textId="73711F6E" w:rsidR="005C5095" w:rsidRPr="008E2B73" w:rsidRDefault="005C5095" w:rsidP="005C5095">
      <w:pPr>
        <w:pStyle w:val="Nagwek2"/>
        <w:numPr>
          <w:ilvl w:val="2"/>
          <w:numId w:val="1"/>
        </w:numPr>
        <w:rPr>
          <w:rFonts w:ascii="Franklin Gothic Book" w:hAnsi="Franklin Gothic Book" w:cstheme="minorHAnsi"/>
          <w:szCs w:val="22"/>
          <w:lang w:val="pl-PL"/>
        </w:rPr>
      </w:pPr>
      <w:r w:rsidRPr="008E2B73">
        <w:rPr>
          <w:rFonts w:ascii="Franklin Gothic Book" w:hAnsi="Franklin Gothic Book" w:cstheme="minorHAnsi"/>
          <w:szCs w:val="22"/>
          <w:lang w:val="pl-PL"/>
        </w:rPr>
        <w:t>Wykonawca wykorzystuje mienie Zamawiającego bez jego zgody lub niezgodnie z przeznaczeniem.</w:t>
      </w:r>
    </w:p>
    <w:p w14:paraId="056D3DE9" w14:textId="77777777" w:rsidR="00D051A9" w:rsidRPr="008E2B73" w:rsidRDefault="00D051A9" w:rsidP="00D051A9">
      <w:pPr>
        <w:pStyle w:val="Nagwek2"/>
        <w:spacing w:after="240"/>
        <w:ind w:hanging="567"/>
        <w:rPr>
          <w:rFonts w:ascii="Franklin Gothic Book" w:hAnsi="Franklin Gothic Book"/>
          <w:szCs w:val="22"/>
          <w:lang w:val="pl-PL"/>
        </w:rPr>
      </w:pPr>
      <w:r w:rsidRPr="008E2B73">
        <w:rPr>
          <w:rFonts w:ascii="Franklin Gothic Book" w:hAnsi="Franklin Gothic Book"/>
          <w:szCs w:val="22"/>
          <w:lang w:val="pl-PL"/>
        </w:rPr>
        <w:t>Wypowiedzenie Umowy wymaga złożenia oświadczenia w formie pisemnej pod rygorem nieważności.</w:t>
      </w:r>
    </w:p>
    <w:p w14:paraId="57B4335B" w14:textId="3C090399" w:rsidR="00137293" w:rsidRPr="008E2B73" w:rsidRDefault="00137293" w:rsidP="00251496">
      <w:pPr>
        <w:pStyle w:val="Nagwek2"/>
        <w:spacing w:after="240"/>
        <w:ind w:hanging="567"/>
        <w:rPr>
          <w:rFonts w:ascii="Franklin Gothic Book" w:hAnsi="Franklin Gothic Book"/>
          <w:szCs w:val="22"/>
          <w:lang w:val="pl-PL"/>
        </w:rPr>
      </w:pPr>
      <w:r w:rsidRPr="008E2B73">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72320F8" w14:textId="4C0DE0ED" w:rsidR="00137293" w:rsidRPr="008E2B73" w:rsidRDefault="00137293" w:rsidP="00702318">
      <w:pPr>
        <w:pStyle w:val="Nagwek2"/>
        <w:numPr>
          <w:ilvl w:val="2"/>
          <w:numId w:val="1"/>
        </w:numPr>
        <w:rPr>
          <w:rFonts w:ascii="Franklin Gothic Book" w:hAnsi="Franklin Gothic Book" w:cstheme="minorHAnsi"/>
          <w:lang w:val="pl-PL"/>
        </w:rPr>
      </w:pPr>
      <w:r w:rsidRPr="008E2B73">
        <w:rPr>
          <w:rFonts w:ascii="Franklin Gothic Book" w:hAnsi="Franklin Gothic Book" w:cstheme="minorHAnsi"/>
          <w:lang w:val="pl-PL"/>
        </w:rPr>
        <w:t>pozytywna ocena współpracy Wykonawcy z Grupą Kapitałową ENEA;</w:t>
      </w:r>
    </w:p>
    <w:p w14:paraId="59B4AE0C" w14:textId="621D6413" w:rsidR="00137293" w:rsidRPr="008E2B73" w:rsidRDefault="00137293" w:rsidP="00702318">
      <w:pPr>
        <w:pStyle w:val="Nagwek2"/>
        <w:numPr>
          <w:ilvl w:val="2"/>
          <w:numId w:val="1"/>
        </w:numPr>
        <w:rPr>
          <w:rFonts w:ascii="Franklin Gothic Book" w:hAnsi="Franklin Gothic Book" w:cstheme="minorHAnsi"/>
          <w:lang w:val="pl-PL"/>
        </w:rPr>
      </w:pPr>
      <w:r w:rsidRPr="008E2B73">
        <w:rPr>
          <w:rFonts w:ascii="Franklin Gothic Book" w:hAnsi="Franklin Gothic Book" w:cstheme="minorHAnsi"/>
          <w:lang w:val="pl-PL"/>
        </w:rPr>
        <w:t>pozytywna ocena kondycji finansowej Wykonawcy;</w:t>
      </w:r>
    </w:p>
    <w:p w14:paraId="774A3764" w14:textId="34B5E1A2" w:rsidR="00137293" w:rsidRPr="008E2B73" w:rsidRDefault="00137293" w:rsidP="00702318">
      <w:pPr>
        <w:pStyle w:val="Nagwek2"/>
        <w:numPr>
          <w:ilvl w:val="2"/>
          <w:numId w:val="1"/>
        </w:numPr>
        <w:rPr>
          <w:rFonts w:ascii="Franklin Gothic Book" w:hAnsi="Franklin Gothic Book" w:cstheme="minorHAnsi"/>
          <w:lang w:val="pl-PL"/>
        </w:rPr>
      </w:pPr>
      <w:r w:rsidRPr="008E2B73">
        <w:rPr>
          <w:rFonts w:ascii="Franklin Gothic Book" w:hAnsi="Franklin Gothic Book" w:cstheme="minorHAnsi"/>
          <w:lang w:val="pl-PL"/>
        </w:rPr>
        <w:lastRenderedPageBreak/>
        <w:t xml:space="preserve">wyrażenie zgody na warunki cesji według wzoru Zamawiającego określonego w </w:t>
      </w:r>
      <w:r w:rsidR="00164551" w:rsidRPr="008E2B73">
        <w:rPr>
          <w:rFonts w:ascii="Franklin Gothic Book" w:hAnsi="Franklin Gothic Book" w:cstheme="minorHAnsi"/>
          <w:lang w:val="pl-PL"/>
        </w:rPr>
        <w:t>Załączniku nr 12</w:t>
      </w:r>
      <w:r w:rsidR="0072010E" w:rsidRPr="008E2B73">
        <w:rPr>
          <w:rFonts w:ascii="Franklin Gothic Book" w:hAnsi="Franklin Gothic Book" w:cstheme="minorHAnsi"/>
          <w:lang w:val="pl-PL"/>
        </w:rPr>
        <w:t xml:space="preserve"> do Umowy</w:t>
      </w:r>
      <w:r w:rsidRPr="008E2B73">
        <w:rPr>
          <w:rFonts w:ascii="Franklin Gothic Book" w:hAnsi="Franklin Gothic Book" w:cstheme="minorHAnsi"/>
          <w:lang w:val="pl-PL"/>
        </w:rPr>
        <w:t>.</w:t>
      </w:r>
    </w:p>
    <w:p w14:paraId="7A1B30DC"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Strony uzgadniają następujące adresy do doręczeń:</w:t>
      </w:r>
    </w:p>
    <w:p w14:paraId="002E60C9" w14:textId="4238AE1F" w:rsidR="00D051A9" w:rsidRPr="008E2B73" w:rsidRDefault="00D051A9" w:rsidP="00702318">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 xml:space="preserve">Zamawiający: Enea </w:t>
      </w:r>
      <w:r w:rsidR="00792FE7" w:rsidRPr="008E2B73">
        <w:rPr>
          <w:rFonts w:ascii="Franklin Gothic Book" w:hAnsi="Franklin Gothic Book"/>
          <w:szCs w:val="22"/>
          <w:lang w:val="pl-PL"/>
        </w:rPr>
        <w:t xml:space="preserve">Elektrownia </w:t>
      </w:r>
      <w:r w:rsidRPr="008E2B73">
        <w:rPr>
          <w:rFonts w:ascii="Franklin Gothic Book" w:hAnsi="Franklin Gothic Book"/>
          <w:szCs w:val="22"/>
          <w:lang w:val="pl-PL"/>
        </w:rPr>
        <w:t>Połaniec S.A., Zawada 26, 28-230 Połaniec</w:t>
      </w:r>
      <w:r w:rsidR="00DF755E" w:rsidRPr="008E2B73">
        <w:rPr>
          <w:rFonts w:ascii="Franklin Gothic Book" w:hAnsi="Franklin Gothic Book"/>
          <w:szCs w:val="22"/>
          <w:lang w:val="pl-PL"/>
        </w:rPr>
        <w:t>.</w:t>
      </w:r>
    </w:p>
    <w:p w14:paraId="0E43B20D" w14:textId="77777777" w:rsidR="00D051A9" w:rsidRPr="008E2B73" w:rsidRDefault="00D051A9" w:rsidP="00702318">
      <w:pPr>
        <w:pStyle w:val="Nagwek2"/>
        <w:numPr>
          <w:ilvl w:val="2"/>
          <w:numId w:val="1"/>
        </w:numPr>
        <w:rPr>
          <w:rFonts w:ascii="Franklin Gothic Book" w:hAnsi="Franklin Gothic Book"/>
          <w:szCs w:val="22"/>
          <w:lang w:val="pl-PL"/>
        </w:rPr>
      </w:pPr>
      <w:r w:rsidRPr="008E2B73">
        <w:rPr>
          <w:rFonts w:ascii="Franklin Gothic Book" w:hAnsi="Franklin Gothic Book"/>
          <w:szCs w:val="22"/>
          <w:lang w:val="pl-PL"/>
        </w:rPr>
        <w:t>Wykonawca: …………………………………..</w:t>
      </w:r>
    </w:p>
    <w:p w14:paraId="44672381" w14:textId="6B456136" w:rsidR="00137293" w:rsidRPr="008E2B73" w:rsidRDefault="006E5F78">
      <w:pPr>
        <w:pStyle w:val="Nagwek2"/>
        <w:rPr>
          <w:rFonts w:ascii="Franklin Gothic Book" w:hAnsi="Franklin Gothic Book"/>
          <w:szCs w:val="22"/>
          <w:lang w:val="pl-PL"/>
        </w:rPr>
      </w:pPr>
      <w:r w:rsidRPr="008E2B73">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8E2B73">
        <w:rPr>
          <w:rFonts w:ascii="Franklin Gothic Book" w:hAnsi="Franklin Gothic Book"/>
          <w:szCs w:val="22"/>
          <w:lang w:val="pl-PL"/>
        </w:rPr>
        <w:t xml:space="preserve"> (dalej „</w:t>
      </w:r>
      <w:r w:rsidR="00D051A9" w:rsidRPr="008E2B73">
        <w:rPr>
          <w:rFonts w:ascii="Franklin Gothic Book" w:hAnsi="Franklin Gothic Book"/>
          <w:b/>
          <w:szCs w:val="22"/>
          <w:lang w:val="pl-PL"/>
        </w:rPr>
        <w:t>Dokumenty Składowe Umowy</w:t>
      </w:r>
      <w:r w:rsidR="00D051A9" w:rsidRPr="008E2B73">
        <w:rPr>
          <w:rFonts w:ascii="Franklin Gothic Book" w:hAnsi="Franklin Gothic Book"/>
          <w:szCs w:val="22"/>
          <w:lang w:val="pl-PL"/>
        </w:rPr>
        <w:t>”)</w:t>
      </w:r>
      <w:r w:rsidR="00137293" w:rsidRPr="008E2B73">
        <w:rPr>
          <w:rFonts w:ascii="Franklin Gothic Book" w:hAnsi="Franklin Gothic Book"/>
          <w:szCs w:val="22"/>
          <w:lang w:val="pl-PL"/>
        </w:rPr>
        <w:t xml:space="preserve">. </w:t>
      </w:r>
      <w:r w:rsidR="00137293" w:rsidRPr="008E2B73">
        <w:rPr>
          <w:rFonts w:ascii="Franklin Gothic Book" w:hAnsi="Franklin Gothic Book"/>
          <w:lang w:val="pl-PL"/>
        </w:rPr>
        <w:t>Dokumenty Składowe Umowy są źródłem prawnie wiążącego zobowiązania dla Stron Umowy:</w:t>
      </w:r>
    </w:p>
    <w:p w14:paraId="60390EE2" w14:textId="252BEDE0" w:rsidR="009118B3" w:rsidRPr="008E2B73" w:rsidRDefault="00137293" w:rsidP="00702318">
      <w:pPr>
        <w:pStyle w:val="Akapitzlist"/>
        <w:numPr>
          <w:ilvl w:val="2"/>
          <w:numId w:val="4"/>
        </w:numPr>
        <w:jc w:val="both"/>
        <w:rPr>
          <w:rFonts w:ascii="Franklin Gothic Book" w:hAnsi="Franklin Gothic Book"/>
          <w:sz w:val="22"/>
          <w:szCs w:val="22"/>
        </w:rPr>
      </w:pPr>
      <w:r w:rsidRPr="008E2B73">
        <w:rPr>
          <w:rFonts w:ascii="Franklin Gothic Book" w:hAnsi="Franklin Gothic Book"/>
          <w:sz w:val="22"/>
          <w:szCs w:val="22"/>
        </w:rPr>
        <w:t xml:space="preserve">Załącznik nr 0 - </w:t>
      </w:r>
      <w:r w:rsidR="009118B3" w:rsidRPr="008E2B73">
        <w:rPr>
          <w:rFonts w:ascii="Franklin Gothic Book" w:hAnsi="Franklin Gothic Book"/>
          <w:sz w:val="22"/>
          <w:szCs w:val="22"/>
        </w:rPr>
        <w:t xml:space="preserve"> Modyfikacje SIWZ oraz pytania i związane z nimi odpowiedzi udzielone w toku Postępowania . W przypadku jakichkolwiek rozbieżności, dwuznaczności lub sprzeczności między modyfikacjami SIWZ, hierarchia ważności określana jest w porządku rosnącym (modyfikacja z najwyższym numerem jest najważniejsza, n</w:t>
      </w:r>
      <w:r w:rsidR="0072010E" w:rsidRPr="008E2B73">
        <w:rPr>
          <w:rFonts w:ascii="Franklin Gothic Book" w:hAnsi="Franklin Gothic Book"/>
          <w:sz w:val="22"/>
          <w:szCs w:val="22"/>
        </w:rPr>
        <w:t>ajniższa w hierarchii ważności</w:t>
      </w:r>
      <w:r w:rsidR="009118B3" w:rsidRPr="008E2B73">
        <w:rPr>
          <w:rFonts w:ascii="Franklin Gothic Book" w:hAnsi="Franklin Gothic Book"/>
          <w:sz w:val="22"/>
          <w:szCs w:val="22"/>
        </w:rPr>
        <w:t xml:space="preserve"> jest modyfikacja SIWZ nr 1). W przypadku jakichkolwiek rozbieżności, dwuznaczności lub sprzeczności między modyfikacjami SIWZ, a odpowiedziami na pytania, pierwszeństwo mają modyfikacje SIWZ</w:t>
      </w:r>
      <w:r w:rsidR="0072010E" w:rsidRPr="008E2B73">
        <w:rPr>
          <w:rFonts w:ascii="Franklin Gothic Book" w:hAnsi="Franklin Gothic Book"/>
          <w:sz w:val="22"/>
          <w:szCs w:val="22"/>
        </w:rPr>
        <w:t xml:space="preserve"> przed odpowiedziami na pytania. </w:t>
      </w:r>
      <w:r w:rsidR="009118B3" w:rsidRPr="008E2B73">
        <w:rPr>
          <w:rFonts w:ascii="Franklin Gothic Book" w:hAnsi="Franklin Gothic Book"/>
          <w:sz w:val="22"/>
          <w:szCs w:val="22"/>
        </w:rPr>
        <w:t>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15DE089D" w14:textId="7638F42A" w:rsidR="00D051A9" w:rsidRPr="008E2B73" w:rsidRDefault="00D051A9" w:rsidP="00702318">
      <w:pPr>
        <w:pStyle w:val="Tekstpodstawowy2"/>
        <w:numPr>
          <w:ilvl w:val="2"/>
          <w:numId w:val="4"/>
        </w:numPr>
        <w:spacing w:after="0" w:line="320" w:lineRule="atLeast"/>
        <w:jc w:val="both"/>
        <w:rPr>
          <w:rFonts w:ascii="Franklin Gothic Book" w:hAnsi="Franklin Gothic Book"/>
          <w:sz w:val="22"/>
          <w:szCs w:val="22"/>
        </w:rPr>
      </w:pPr>
      <w:r w:rsidRPr="008E2B73">
        <w:rPr>
          <w:rFonts w:ascii="Franklin Gothic Book" w:hAnsi="Franklin Gothic Book"/>
          <w:sz w:val="22"/>
          <w:szCs w:val="22"/>
        </w:rPr>
        <w:t>Załącznik nr 1 –</w:t>
      </w:r>
      <w:r w:rsidR="00567702" w:rsidRPr="008E2B73">
        <w:rPr>
          <w:rFonts w:ascii="Franklin Gothic Book" w:hAnsi="Franklin Gothic Book"/>
          <w:sz w:val="22"/>
          <w:szCs w:val="22"/>
        </w:rPr>
        <w:t xml:space="preserve"> </w:t>
      </w:r>
      <w:r w:rsidRPr="008E2B73">
        <w:rPr>
          <w:rFonts w:ascii="Franklin Gothic Book" w:hAnsi="Franklin Gothic Book" w:cs="Arial"/>
          <w:sz w:val="22"/>
          <w:szCs w:val="22"/>
        </w:rPr>
        <w:t>Częś</w:t>
      </w:r>
      <w:r w:rsidR="00567702" w:rsidRPr="008E2B73">
        <w:rPr>
          <w:rFonts w:ascii="Franklin Gothic Book" w:hAnsi="Franklin Gothic Book" w:cs="Arial"/>
          <w:sz w:val="22"/>
          <w:szCs w:val="22"/>
        </w:rPr>
        <w:t>ć</w:t>
      </w:r>
      <w:r w:rsidRPr="008E2B73">
        <w:rPr>
          <w:rFonts w:ascii="Franklin Gothic Book" w:hAnsi="Franklin Gothic Book" w:cs="Arial"/>
          <w:sz w:val="22"/>
          <w:szCs w:val="22"/>
        </w:rPr>
        <w:t xml:space="preserve"> II SIWZ</w:t>
      </w:r>
      <w:r w:rsidR="00567702" w:rsidRPr="008E2B73">
        <w:rPr>
          <w:rFonts w:ascii="Franklin Gothic Book" w:hAnsi="Franklin Gothic Book" w:cs="Arial"/>
          <w:sz w:val="22"/>
          <w:szCs w:val="22"/>
        </w:rPr>
        <w:t xml:space="preserve"> wraz z </w:t>
      </w:r>
      <w:r w:rsidR="00FE7793" w:rsidRPr="008E2B73">
        <w:rPr>
          <w:rFonts w:ascii="Franklin Gothic Book" w:hAnsi="Franklin Gothic Book" w:cs="Arial"/>
          <w:sz w:val="22"/>
          <w:szCs w:val="22"/>
        </w:rPr>
        <w:t xml:space="preserve">wszystkimi </w:t>
      </w:r>
      <w:r w:rsidR="00567702" w:rsidRPr="008E2B73">
        <w:rPr>
          <w:rFonts w:ascii="Franklin Gothic Book" w:hAnsi="Franklin Gothic Book" w:cs="Arial"/>
          <w:sz w:val="22"/>
          <w:szCs w:val="22"/>
        </w:rPr>
        <w:t>załącznikami</w:t>
      </w:r>
      <w:r w:rsidR="008D64E3" w:rsidRPr="008E2B73">
        <w:rPr>
          <w:rFonts w:ascii="Franklin Gothic Book" w:hAnsi="Franklin Gothic Book" w:cs="Arial"/>
          <w:sz w:val="22"/>
          <w:szCs w:val="22"/>
        </w:rPr>
        <w:t xml:space="preserve"> wskazanymi w Części II SIWZ</w:t>
      </w:r>
      <w:r w:rsidR="006E5F78" w:rsidRPr="008E2B73">
        <w:rPr>
          <w:rFonts w:ascii="Franklin Gothic Book" w:hAnsi="Franklin Gothic Book" w:cs="Arial"/>
          <w:sz w:val="22"/>
          <w:szCs w:val="22"/>
        </w:rPr>
        <w:t>.</w:t>
      </w:r>
      <w:r w:rsidR="006E5F78" w:rsidRPr="008E2B73">
        <w:rPr>
          <w:rFonts w:ascii="Franklin Gothic Book" w:hAnsi="Franklin Gothic Book"/>
        </w:rPr>
        <w:t xml:space="preserve"> </w:t>
      </w:r>
      <w:r w:rsidR="006E5F78" w:rsidRPr="008E2B73">
        <w:rPr>
          <w:rFonts w:ascii="Franklin Gothic Book" w:hAnsi="Franklin Gothic Book" w:cs="Arial"/>
          <w:sz w:val="22"/>
          <w:szCs w:val="22"/>
        </w:rPr>
        <w:t>Załącznik nr 1 dołączony do Umowy na nośniku danych typu płyta CD.</w:t>
      </w:r>
    </w:p>
    <w:p w14:paraId="01FD3E17" w14:textId="77777777" w:rsidR="00D051A9" w:rsidRPr="008E2B73" w:rsidRDefault="00D051A9" w:rsidP="00D051A9">
      <w:pPr>
        <w:pStyle w:val="Tekstpodstawowy2"/>
        <w:numPr>
          <w:ilvl w:val="2"/>
          <w:numId w:val="4"/>
        </w:numPr>
        <w:spacing w:after="0" w:line="320" w:lineRule="atLeast"/>
        <w:rPr>
          <w:rFonts w:ascii="Franklin Gothic Book" w:hAnsi="Franklin Gothic Book"/>
          <w:sz w:val="22"/>
          <w:szCs w:val="22"/>
        </w:rPr>
      </w:pPr>
      <w:r w:rsidRPr="008E2B73">
        <w:rPr>
          <w:rFonts w:ascii="Franklin Gothic Book" w:hAnsi="Franklin Gothic Book" w:cs="Arial"/>
          <w:sz w:val="22"/>
          <w:szCs w:val="22"/>
        </w:rPr>
        <w:t xml:space="preserve">Załącznik nr 2 -  </w:t>
      </w:r>
      <w:r w:rsidR="00567702" w:rsidRPr="008E2B73">
        <w:rPr>
          <w:rFonts w:ascii="Franklin Gothic Book" w:hAnsi="Franklin Gothic Book"/>
          <w:sz w:val="22"/>
          <w:szCs w:val="22"/>
        </w:rPr>
        <w:t>OWZU</w:t>
      </w:r>
      <w:r w:rsidR="00567702" w:rsidRPr="008E2B73">
        <w:rPr>
          <w:rFonts w:ascii="Franklin Gothic Book" w:hAnsi="Franklin Gothic Book"/>
          <w:sz w:val="22"/>
          <w:szCs w:val="22"/>
          <w:lang w:eastAsia="en-US"/>
        </w:rPr>
        <w:t xml:space="preserve"> </w:t>
      </w:r>
      <w:r w:rsidR="00567702" w:rsidRPr="008E2B73">
        <w:rPr>
          <w:rFonts w:ascii="Franklin Gothic Book" w:hAnsi="Franklin Gothic Book" w:cs="Arial"/>
          <w:sz w:val="22"/>
          <w:szCs w:val="22"/>
        </w:rPr>
        <w:t xml:space="preserve"> </w:t>
      </w:r>
    </w:p>
    <w:p w14:paraId="6171C951" w14:textId="10FFCE65" w:rsidR="00137293" w:rsidRPr="008E2B73" w:rsidRDefault="00906126" w:rsidP="00137293">
      <w:pPr>
        <w:pStyle w:val="Akapitzlist"/>
        <w:numPr>
          <w:ilvl w:val="2"/>
          <w:numId w:val="4"/>
        </w:numPr>
        <w:jc w:val="both"/>
        <w:rPr>
          <w:rFonts w:ascii="Franklin Gothic Book" w:hAnsi="Franklin Gothic Book"/>
          <w:sz w:val="22"/>
          <w:szCs w:val="22"/>
        </w:rPr>
      </w:pPr>
      <w:r w:rsidRPr="008E2B73">
        <w:rPr>
          <w:rFonts w:ascii="Franklin Gothic Book" w:hAnsi="Franklin Gothic Book"/>
          <w:sz w:val="22"/>
          <w:szCs w:val="22"/>
        </w:rPr>
        <w:t xml:space="preserve">Załącznik nr 3 - </w:t>
      </w:r>
      <w:r w:rsidR="005A0744" w:rsidRPr="008E2B73">
        <w:rPr>
          <w:rFonts w:ascii="Franklin Gothic Book" w:hAnsi="Franklin Gothic Book"/>
          <w:sz w:val="22"/>
          <w:szCs w:val="22"/>
        </w:rPr>
        <w:t>Wdrożone u Zamawiającego dokumenty dotyczące Wykonawców i</w:t>
      </w:r>
      <w:r w:rsidR="006E791C" w:rsidRPr="008E2B73">
        <w:rPr>
          <w:rFonts w:ascii="Franklin Gothic Book" w:hAnsi="Franklin Gothic Book"/>
          <w:sz w:val="22"/>
          <w:szCs w:val="22"/>
        </w:rPr>
        <w:t> </w:t>
      </w:r>
      <w:r w:rsidR="005A0744" w:rsidRPr="008E2B73">
        <w:rPr>
          <w:rFonts w:ascii="Franklin Gothic Book" w:hAnsi="Franklin Gothic Book"/>
          <w:sz w:val="22"/>
          <w:szCs w:val="22"/>
        </w:rPr>
        <w:t>Dostawców, wymienione w pkt. 1</w:t>
      </w:r>
      <w:r w:rsidR="00DF755E" w:rsidRPr="008E2B73">
        <w:rPr>
          <w:rFonts w:ascii="Franklin Gothic Book" w:hAnsi="Franklin Gothic Book"/>
          <w:sz w:val="22"/>
          <w:szCs w:val="22"/>
        </w:rPr>
        <w:t>0</w:t>
      </w:r>
      <w:r w:rsidR="005A0744" w:rsidRPr="008E2B73">
        <w:rPr>
          <w:rFonts w:ascii="Franklin Gothic Book" w:hAnsi="Franklin Gothic Book"/>
          <w:sz w:val="22"/>
          <w:szCs w:val="22"/>
        </w:rPr>
        <w:t xml:space="preserve">.7 Umowy, zamieszczane </w:t>
      </w:r>
      <w:r w:rsidRPr="008E2B73">
        <w:rPr>
          <w:rFonts w:ascii="Franklin Gothic Book" w:hAnsi="Franklin Gothic Book"/>
          <w:sz w:val="22"/>
          <w:szCs w:val="22"/>
        </w:rPr>
        <w:t xml:space="preserve">i aktualizowane </w:t>
      </w:r>
      <w:r w:rsidR="005A0744" w:rsidRPr="008E2B73">
        <w:rPr>
          <w:rFonts w:ascii="Franklin Gothic Book" w:hAnsi="Franklin Gothic Book"/>
          <w:sz w:val="22"/>
          <w:szCs w:val="22"/>
        </w:rPr>
        <w:t xml:space="preserve">na stronie: </w:t>
      </w:r>
      <w:r w:rsidR="00137293" w:rsidRPr="008E2B73">
        <w:rPr>
          <w:rFonts w:ascii="Franklin Gothic Book" w:hAnsi="Franklin Gothic Book"/>
          <w:sz w:val="22"/>
          <w:szCs w:val="22"/>
        </w:rPr>
        <w:t>https://www.enea.pl/pl/grupaenea/o-grupie/spolki-grupy-enea/polaniec/zamowienia/dokumenty-dla-wykonawcow-i-dostawcow</w:t>
      </w:r>
    </w:p>
    <w:p w14:paraId="0DE4FB76" w14:textId="082B7D73" w:rsidR="00104E0C" w:rsidRPr="008E2B73" w:rsidRDefault="00D051A9" w:rsidP="0042225A">
      <w:pPr>
        <w:pStyle w:val="Tekstpodstawowy2"/>
        <w:numPr>
          <w:ilvl w:val="2"/>
          <w:numId w:val="4"/>
        </w:numPr>
        <w:spacing w:after="0" w:line="320" w:lineRule="atLeast"/>
        <w:rPr>
          <w:rFonts w:ascii="Franklin Gothic Book" w:hAnsi="Franklin Gothic Book"/>
          <w:sz w:val="22"/>
          <w:szCs w:val="22"/>
        </w:rPr>
      </w:pPr>
      <w:r w:rsidRPr="008E2B73">
        <w:rPr>
          <w:rFonts w:ascii="Franklin Gothic Book" w:hAnsi="Franklin Gothic Book"/>
          <w:sz w:val="22"/>
          <w:szCs w:val="22"/>
          <w:lang w:eastAsia="en-US"/>
        </w:rPr>
        <w:t xml:space="preserve">Załącznik nr </w:t>
      </w:r>
      <w:r w:rsidR="00906126" w:rsidRPr="008E2B73">
        <w:rPr>
          <w:rFonts w:ascii="Franklin Gothic Book" w:hAnsi="Franklin Gothic Book"/>
          <w:sz w:val="22"/>
          <w:szCs w:val="22"/>
          <w:lang w:eastAsia="en-US"/>
        </w:rPr>
        <w:t>4</w:t>
      </w:r>
      <w:r w:rsidRPr="008E2B73">
        <w:rPr>
          <w:rFonts w:ascii="Franklin Gothic Book" w:hAnsi="Franklin Gothic Book"/>
          <w:sz w:val="22"/>
          <w:szCs w:val="22"/>
          <w:lang w:eastAsia="en-US"/>
        </w:rPr>
        <w:t xml:space="preserve"> – </w:t>
      </w:r>
      <w:r w:rsidR="00104E0C" w:rsidRPr="008E2B73">
        <w:rPr>
          <w:rFonts w:ascii="Franklin Gothic Book" w:hAnsi="Franklin Gothic Book"/>
          <w:sz w:val="22"/>
          <w:szCs w:val="22"/>
          <w:lang w:eastAsia="en-US"/>
        </w:rPr>
        <w:t>Wzór Formularza Gwarancji Dobrego Wykonania Umowy</w:t>
      </w:r>
    </w:p>
    <w:p w14:paraId="6B439DAB" w14:textId="01F28596" w:rsidR="00D051A9" w:rsidRPr="008E2B73" w:rsidRDefault="00DC2D15" w:rsidP="00D051A9">
      <w:pPr>
        <w:pStyle w:val="Tekstpodstawowy2"/>
        <w:numPr>
          <w:ilvl w:val="2"/>
          <w:numId w:val="4"/>
        </w:numPr>
        <w:spacing w:after="0" w:line="320" w:lineRule="atLeast"/>
        <w:rPr>
          <w:rFonts w:ascii="Franklin Gothic Book" w:hAnsi="Franklin Gothic Book"/>
          <w:sz w:val="22"/>
          <w:szCs w:val="22"/>
        </w:rPr>
      </w:pPr>
      <w:r w:rsidRPr="008E2B73">
        <w:rPr>
          <w:rFonts w:ascii="Franklin Gothic Book" w:hAnsi="Franklin Gothic Book"/>
          <w:sz w:val="22"/>
          <w:szCs w:val="22"/>
          <w:lang w:eastAsia="en-US"/>
        </w:rPr>
        <w:t>Zał</w:t>
      </w:r>
      <w:r w:rsidR="00EF4832" w:rsidRPr="008E2B73">
        <w:rPr>
          <w:rFonts w:ascii="Franklin Gothic Book" w:hAnsi="Franklin Gothic Book"/>
          <w:sz w:val="22"/>
          <w:szCs w:val="22"/>
          <w:lang w:eastAsia="en-US"/>
        </w:rPr>
        <w:t xml:space="preserve">ącznik nr </w:t>
      </w:r>
      <w:r w:rsidR="00FE7793" w:rsidRPr="008E2B73">
        <w:rPr>
          <w:rFonts w:ascii="Franklin Gothic Book" w:hAnsi="Franklin Gothic Book"/>
          <w:sz w:val="22"/>
          <w:szCs w:val="22"/>
          <w:lang w:eastAsia="en-US"/>
        </w:rPr>
        <w:t>5</w:t>
      </w:r>
      <w:r w:rsidR="00104E0C" w:rsidRPr="008E2B73">
        <w:rPr>
          <w:rFonts w:ascii="Franklin Gothic Book" w:hAnsi="Franklin Gothic Book"/>
          <w:sz w:val="22"/>
          <w:szCs w:val="22"/>
          <w:lang w:eastAsia="en-US"/>
        </w:rPr>
        <w:t xml:space="preserve"> - </w:t>
      </w:r>
      <w:r w:rsidR="00567702" w:rsidRPr="008E2B73">
        <w:rPr>
          <w:rFonts w:ascii="Franklin Gothic Book" w:hAnsi="Franklin Gothic Book"/>
          <w:sz w:val="22"/>
          <w:szCs w:val="22"/>
          <w:lang w:eastAsia="en-US"/>
        </w:rPr>
        <w:t>Oferta z dnia ……………… nr ……………….</w:t>
      </w:r>
      <w:r w:rsidR="004A6D3B" w:rsidRPr="008E2B73">
        <w:rPr>
          <w:rFonts w:ascii="Franklin Gothic Book" w:hAnsi="Franklin Gothic Book"/>
          <w:sz w:val="22"/>
          <w:szCs w:val="22"/>
          <w:lang w:eastAsia="en-US"/>
        </w:rPr>
        <w:t xml:space="preserve"> wraz z załącznikami do oferty,</w:t>
      </w:r>
      <w:r w:rsidR="006E5F78" w:rsidRPr="008E2B73">
        <w:rPr>
          <w:rFonts w:ascii="Franklin Gothic Book" w:hAnsi="Franklin Gothic Book"/>
          <w:sz w:val="22"/>
          <w:szCs w:val="22"/>
          <w:lang w:eastAsia="en-US"/>
        </w:rPr>
        <w:t xml:space="preserve"> złożona w terminie składania ofert/ w toku aukcji elektronicznej</w:t>
      </w:r>
      <w:r w:rsidR="006E5F78" w:rsidRPr="008E2B73">
        <w:rPr>
          <w:rStyle w:val="Odwoanieprzypisudolnego"/>
          <w:rFonts w:ascii="Franklin Gothic Book" w:hAnsi="Franklin Gothic Book"/>
          <w:sz w:val="22"/>
          <w:szCs w:val="22"/>
          <w:lang w:eastAsia="en-US"/>
        </w:rPr>
        <w:footnoteReference w:id="3"/>
      </w:r>
      <w:r w:rsidR="006E5F78" w:rsidRPr="008E2B73">
        <w:rPr>
          <w:rFonts w:ascii="Franklin Gothic Book" w:hAnsi="Franklin Gothic Book"/>
          <w:sz w:val="22"/>
          <w:szCs w:val="22"/>
          <w:lang w:eastAsia="en-US"/>
        </w:rPr>
        <w:t>.</w:t>
      </w:r>
    </w:p>
    <w:p w14:paraId="23141CD0" w14:textId="00A3775A" w:rsidR="00FE7793" w:rsidRPr="008E2B73" w:rsidRDefault="00FE7793" w:rsidP="00FE7793">
      <w:pPr>
        <w:pStyle w:val="Tekstpodstawowy2"/>
        <w:numPr>
          <w:ilvl w:val="2"/>
          <w:numId w:val="4"/>
        </w:numPr>
        <w:spacing w:after="0" w:line="320" w:lineRule="atLeast"/>
        <w:rPr>
          <w:rFonts w:ascii="Franklin Gothic Book" w:hAnsi="Franklin Gothic Book"/>
          <w:sz w:val="22"/>
          <w:szCs w:val="22"/>
        </w:rPr>
      </w:pPr>
      <w:r w:rsidRPr="008E2B73">
        <w:rPr>
          <w:rFonts w:ascii="Franklin Gothic Book" w:hAnsi="Franklin Gothic Book"/>
          <w:sz w:val="22"/>
          <w:szCs w:val="22"/>
        </w:rPr>
        <w:t>Załącznik nr 6 - Warunki ubezpieczeniowe</w:t>
      </w:r>
    </w:p>
    <w:p w14:paraId="76C1A1C7" w14:textId="37A78DCD" w:rsidR="00567702" w:rsidRPr="008E2B73"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8E2B73">
        <w:rPr>
          <w:rFonts w:ascii="Franklin Gothic Book" w:hAnsi="Franklin Gothic Book"/>
          <w:sz w:val="22"/>
          <w:szCs w:val="22"/>
          <w:lang w:eastAsia="en-US"/>
        </w:rPr>
        <w:t>Załącznik nr 7</w:t>
      </w:r>
      <w:r w:rsidR="00906126" w:rsidRPr="008E2B73">
        <w:rPr>
          <w:rFonts w:ascii="Franklin Gothic Book" w:hAnsi="Franklin Gothic Book"/>
          <w:sz w:val="22"/>
          <w:szCs w:val="22"/>
          <w:lang w:eastAsia="en-US"/>
        </w:rPr>
        <w:t xml:space="preserve"> </w:t>
      </w:r>
      <w:r w:rsidR="00567702" w:rsidRPr="008E2B73">
        <w:rPr>
          <w:rStyle w:val="FontStyle23"/>
          <w:rFonts w:ascii="Franklin Gothic Book" w:hAnsi="Franklin Gothic Book"/>
          <w:sz w:val="22"/>
          <w:szCs w:val="22"/>
        </w:rPr>
        <w:t>Certyfikat do Polisy/Kopia polisy ubezpieczeniowej Wykonawcy</w:t>
      </w:r>
    </w:p>
    <w:p w14:paraId="7D6840BB" w14:textId="6A3FA34A" w:rsidR="00567702" w:rsidRPr="008E2B73"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8E2B73">
        <w:rPr>
          <w:rFonts w:ascii="Franklin Gothic Book" w:hAnsi="Franklin Gothic Book"/>
          <w:sz w:val="22"/>
          <w:szCs w:val="22"/>
          <w:lang w:eastAsia="en-US"/>
        </w:rPr>
        <w:t xml:space="preserve">Załącznik nr </w:t>
      </w:r>
      <w:r w:rsidR="00EF4832" w:rsidRPr="008E2B73">
        <w:rPr>
          <w:rFonts w:ascii="Franklin Gothic Book" w:hAnsi="Franklin Gothic Book"/>
          <w:sz w:val="22"/>
          <w:szCs w:val="22"/>
          <w:lang w:eastAsia="en-US"/>
        </w:rPr>
        <w:t>8</w:t>
      </w:r>
      <w:r w:rsidR="008F61EF" w:rsidRPr="008E2B73">
        <w:rPr>
          <w:rFonts w:ascii="Franklin Gothic Book" w:hAnsi="Franklin Gothic Book"/>
          <w:sz w:val="22"/>
          <w:szCs w:val="22"/>
          <w:lang w:eastAsia="en-US"/>
        </w:rPr>
        <w:t xml:space="preserve"> </w:t>
      </w:r>
      <w:r w:rsidRPr="008E2B73">
        <w:rPr>
          <w:rFonts w:ascii="Franklin Gothic Book" w:hAnsi="Franklin Gothic Book"/>
          <w:sz w:val="22"/>
          <w:szCs w:val="22"/>
          <w:lang w:eastAsia="en-US"/>
        </w:rPr>
        <w:t xml:space="preserve">– </w:t>
      </w:r>
      <w:r w:rsidR="00406917" w:rsidRPr="008E2B73">
        <w:rPr>
          <w:rFonts w:ascii="Franklin Gothic Book" w:hAnsi="Franklin Gothic Book"/>
          <w:sz w:val="22"/>
          <w:szCs w:val="22"/>
          <w:lang w:eastAsia="en-US"/>
        </w:rPr>
        <w:t>Wykaz</w:t>
      </w:r>
      <w:r w:rsidR="00567702" w:rsidRPr="008E2B73">
        <w:rPr>
          <w:rFonts w:ascii="Franklin Gothic Book" w:hAnsi="Franklin Gothic Book"/>
          <w:sz w:val="22"/>
          <w:szCs w:val="22"/>
          <w:lang w:eastAsia="en-US"/>
        </w:rPr>
        <w:t xml:space="preserve"> pracowników Wykonawcy</w:t>
      </w:r>
      <w:r w:rsidR="002F3A82" w:rsidRPr="008E2B73">
        <w:rPr>
          <w:rFonts w:ascii="Franklin Gothic Book" w:hAnsi="Franklin Gothic Book"/>
          <w:sz w:val="22"/>
          <w:szCs w:val="22"/>
          <w:lang w:eastAsia="en-US"/>
        </w:rPr>
        <w:t xml:space="preserve"> (Z-1/Dokument związany nr 2</w:t>
      </w:r>
      <w:r w:rsidR="008F61EF" w:rsidRPr="008E2B73">
        <w:rPr>
          <w:rFonts w:ascii="Franklin Gothic Book" w:hAnsi="Franklin Gothic Book"/>
          <w:sz w:val="22"/>
          <w:szCs w:val="22"/>
          <w:lang w:eastAsia="en-US"/>
        </w:rPr>
        <w:t xml:space="preserve"> do I/DB/B/20/2013</w:t>
      </w:r>
      <w:r w:rsidR="008F61EF" w:rsidRPr="008E2B73">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29C08D81" w:rsidR="00EB2B8B" w:rsidRPr="00AF0AC4" w:rsidRDefault="00EB2B8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29C08D81" w:rsidR="00EB2B8B" w:rsidRPr="00AF0AC4" w:rsidRDefault="00EB2B8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8E2B73">
        <w:rPr>
          <w:rFonts w:ascii="Franklin Gothic Book" w:hAnsi="Franklin Gothic Book"/>
          <w:sz w:val="22"/>
          <w:szCs w:val="22"/>
          <w:lang w:eastAsia="en-US"/>
        </w:rPr>
        <w:t>)</w:t>
      </w:r>
    </w:p>
    <w:p w14:paraId="23884670" w14:textId="5D71EE7C" w:rsidR="00D051A9" w:rsidRPr="008E2B73" w:rsidRDefault="00567702" w:rsidP="00D051A9">
      <w:pPr>
        <w:pStyle w:val="Tekstpodstawowy2"/>
        <w:numPr>
          <w:ilvl w:val="2"/>
          <w:numId w:val="4"/>
        </w:numPr>
        <w:spacing w:after="0" w:line="320" w:lineRule="atLeast"/>
        <w:rPr>
          <w:rFonts w:ascii="Franklin Gothic Book" w:hAnsi="Franklin Gothic Book"/>
          <w:sz w:val="22"/>
          <w:szCs w:val="22"/>
        </w:rPr>
      </w:pPr>
      <w:r w:rsidRPr="008E2B73">
        <w:rPr>
          <w:rFonts w:ascii="Franklin Gothic Book" w:hAnsi="Franklin Gothic Book"/>
          <w:sz w:val="22"/>
          <w:szCs w:val="22"/>
          <w:lang w:eastAsia="en-US"/>
        </w:rPr>
        <w:t xml:space="preserve">Załącznik nr </w:t>
      </w:r>
      <w:r w:rsidR="00EF4832" w:rsidRPr="008E2B73">
        <w:rPr>
          <w:rFonts w:ascii="Franklin Gothic Book" w:hAnsi="Franklin Gothic Book"/>
          <w:sz w:val="22"/>
          <w:szCs w:val="22"/>
          <w:lang w:eastAsia="en-US"/>
        </w:rPr>
        <w:t>9</w:t>
      </w:r>
      <w:r w:rsidR="00BB4D10" w:rsidRPr="008E2B73">
        <w:rPr>
          <w:rFonts w:ascii="Franklin Gothic Book" w:hAnsi="Franklin Gothic Book"/>
          <w:sz w:val="22"/>
          <w:szCs w:val="22"/>
          <w:lang w:eastAsia="en-US"/>
        </w:rPr>
        <w:t xml:space="preserve"> </w:t>
      </w:r>
      <w:r w:rsidRPr="008E2B73">
        <w:rPr>
          <w:rFonts w:ascii="Franklin Gothic Book" w:hAnsi="Franklin Gothic Book"/>
          <w:sz w:val="22"/>
          <w:szCs w:val="22"/>
          <w:lang w:eastAsia="en-US"/>
        </w:rPr>
        <w:t>-</w:t>
      </w:r>
      <w:r w:rsidRPr="008E2B73">
        <w:rPr>
          <w:rFonts w:ascii="Franklin Gothic Book" w:hAnsi="Franklin Gothic Book" w:cstheme="minorHAnsi"/>
          <w:sz w:val="22"/>
          <w:szCs w:val="22"/>
        </w:rPr>
        <w:t xml:space="preserve"> </w:t>
      </w:r>
      <w:r w:rsidR="00406917" w:rsidRPr="008E2B73">
        <w:rPr>
          <w:rFonts w:ascii="Franklin Gothic Book" w:hAnsi="Franklin Gothic Book"/>
          <w:sz w:val="22"/>
          <w:szCs w:val="22"/>
        </w:rPr>
        <w:t xml:space="preserve">Wykaz </w:t>
      </w:r>
      <w:r w:rsidRPr="008E2B73">
        <w:rPr>
          <w:rFonts w:ascii="Franklin Gothic Book" w:hAnsi="Franklin Gothic Book" w:cstheme="minorHAnsi"/>
          <w:sz w:val="22"/>
          <w:szCs w:val="22"/>
        </w:rPr>
        <w:t>podwykonawców</w:t>
      </w:r>
    </w:p>
    <w:p w14:paraId="13D4FCCA" w14:textId="5390ABDA" w:rsidR="0064234B" w:rsidRPr="008E2B73" w:rsidRDefault="00164551" w:rsidP="00702318">
      <w:pPr>
        <w:pStyle w:val="Tekstpodstawowy2"/>
        <w:numPr>
          <w:ilvl w:val="2"/>
          <w:numId w:val="4"/>
        </w:numPr>
        <w:spacing w:line="320" w:lineRule="atLeast"/>
        <w:rPr>
          <w:rFonts w:ascii="Franklin Gothic Book" w:hAnsi="Franklin Gothic Book"/>
          <w:sz w:val="22"/>
          <w:szCs w:val="22"/>
          <w:lang w:eastAsia="en-US"/>
        </w:rPr>
      </w:pPr>
      <w:r w:rsidRPr="008E2B73">
        <w:rPr>
          <w:rFonts w:ascii="Franklin Gothic Book" w:hAnsi="Franklin Gothic Book"/>
          <w:sz w:val="22"/>
          <w:szCs w:val="22"/>
          <w:lang w:eastAsia="en-US"/>
        </w:rPr>
        <w:t>Załącznik nr 10</w:t>
      </w:r>
      <w:r w:rsidR="00FE7793" w:rsidRPr="008E2B73">
        <w:rPr>
          <w:rFonts w:ascii="Franklin Gothic Book" w:hAnsi="Franklin Gothic Book"/>
          <w:sz w:val="22"/>
          <w:szCs w:val="22"/>
          <w:lang w:eastAsia="en-US"/>
        </w:rPr>
        <w:t xml:space="preserve">- </w:t>
      </w:r>
      <w:r w:rsidR="002C3470" w:rsidRPr="008E2B73">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36F3A1A6" w14:textId="2D82FA8E" w:rsidR="0072010E" w:rsidRPr="008E2B73" w:rsidRDefault="00164551" w:rsidP="0072010E">
      <w:pPr>
        <w:pStyle w:val="Tekstpodstawowy2"/>
        <w:numPr>
          <w:ilvl w:val="2"/>
          <w:numId w:val="4"/>
        </w:numPr>
        <w:spacing w:line="320" w:lineRule="atLeast"/>
        <w:jc w:val="both"/>
        <w:rPr>
          <w:rFonts w:ascii="Franklin Gothic Book" w:hAnsi="Franklin Gothic Book"/>
          <w:sz w:val="22"/>
          <w:szCs w:val="22"/>
          <w:lang w:eastAsia="en-US"/>
        </w:rPr>
      </w:pPr>
      <w:r w:rsidRPr="008E2B73">
        <w:rPr>
          <w:rFonts w:ascii="Franklin Gothic Book" w:hAnsi="Franklin Gothic Book"/>
          <w:sz w:val="22"/>
          <w:szCs w:val="22"/>
          <w:lang w:eastAsia="en-US"/>
        </w:rPr>
        <w:t>Załącznik nr 11</w:t>
      </w:r>
      <w:r w:rsidR="0072010E" w:rsidRPr="008E2B73">
        <w:rPr>
          <w:rFonts w:ascii="Franklin Gothic Book" w:hAnsi="Franklin Gothic Book"/>
          <w:sz w:val="22"/>
          <w:szCs w:val="22"/>
          <w:lang w:eastAsia="en-US"/>
        </w:rPr>
        <w:t xml:space="preserve"> – Powiadomienie Zamawiającego o zmianie numeru Rachunku.</w:t>
      </w:r>
    </w:p>
    <w:p w14:paraId="0EB86062" w14:textId="555DAD8D" w:rsidR="0072010E" w:rsidRPr="008E2B73" w:rsidRDefault="00164551">
      <w:pPr>
        <w:pStyle w:val="Tekstpodstawowy2"/>
        <w:numPr>
          <w:ilvl w:val="2"/>
          <w:numId w:val="4"/>
        </w:numPr>
        <w:spacing w:line="320" w:lineRule="atLeast"/>
        <w:jc w:val="both"/>
        <w:rPr>
          <w:rFonts w:ascii="Franklin Gothic Book" w:hAnsi="Franklin Gothic Book"/>
          <w:sz w:val="22"/>
          <w:szCs w:val="22"/>
          <w:lang w:eastAsia="en-US"/>
        </w:rPr>
      </w:pPr>
      <w:r w:rsidRPr="008E2B73">
        <w:rPr>
          <w:rFonts w:ascii="Franklin Gothic Book" w:hAnsi="Franklin Gothic Book"/>
          <w:sz w:val="22"/>
          <w:szCs w:val="22"/>
          <w:lang w:eastAsia="en-US"/>
        </w:rPr>
        <w:t>Załącznik nr 12</w:t>
      </w:r>
      <w:r w:rsidR="0072010E" w:rsidRPr="008E2B73">
        <w:rPr>
          <w:rFonts w:ascii="Franklin Gothic Book" w:hAnsi="Franklin Gothic Book"/>
          <w:sz w:val="22"/>
          <w:szCs w:val="22"/>
          <w:lang w:eastAsia="en-US"/>
        </w:rPr>
        <w:t xml:space="preserve"> - Zgoda na przelew wierzytelności</w:t>
      </w:r>
    </w:p>
    <w:p w14:paraId="327D53F4" w14:textId="77777777" w:rsidR="00D051A9" w:rsidRPr="008E2B73" w:rsidRDefault="00D051A9" w:rsidP="00D051A9">
      <w:pPr>
        <w:pStyle w:val="Nagwek2"/>
        <w:rPr>
          <w:rFonts w:ascii="Franklin Gothic Book" w:hAnsi="Franklin Gothic Book"/>
          <w:szCs w:val="22"/>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8E2B73">
        <w:rPr>
          <w:rFonts w:ascii="Franklin Gothic Book" w:hAnsi="Franklin Gothic Book"/>
          <w:szCs w:val="22"/>
          <w:lang w:val="pl-PL"/>
        </w:rPr>
        <w:t>W razie jakichkolwiek rozbieżności, dwuznaczności pomiędzy Umową a Dokumentami Składowymi Umowy, pierwszeństwo mają zapisy Umowy.</w:t>
      </w:r>
    </w:p>
    <w:p w14:paraId="0D0A7A68" w14:textId="52DB34C9"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lastRenderedPageBreak/>
        <w:t xml:space="preserve">W przypadku jakichkolwiek rozbieżności, dwuznaczności lub sprzeczności między Dokumentami Składowymi Umowy, hierarchia ważności określana jest w porządku malejącym </w:t>
      </w:r>
      <w:r w:rsidR="000A3114" w:rsidRPr="008E2B73">
        <w:rPr>
          <w:rFonts w:ascii="Franklin Gothic Book" w:hAnsi="Franklin Gothic Book"/>
          <w:szCs w:val="22"/>
          <w:lang w:val="pl-PL"/>
        </w:rPr>
        <w:t>(najwyższa „a”, najniższa „</w:t>
      </w:r>
      <w:r w:rsidR="00164551" w:rsidRPr="008E2B73">
        <w:rPr>
          <w:rFonts w:ascii="Franklin Gothic Book" w:hAnsi="Franklin Gothic Book"/>
          <w:szCs w:val="22"/>
          <w:lang w:val="pl-PL"/>
        </w:rPr>
        <w:t>m</w:t>
      </w:r>
      <w:r w:rsidR="000A3114" w:rsidRPr="008E2B73">
        <w:rPr>
          <w:rFonts w:ascii="Franklin Gothic Book" w:hAnsi="Franklin Gothic Book"/>
          <w:szCs w:val="22"/>
          <w:lang w:val="pl-PL"/>
        </w:rPr>
        <w:t xml:space="preserve">”) </w:t>
      </w:r>
      <w:r w:rsidRPr="008E2B73">
        <w:rPr>
          <w:rFonts w:ascii="Franklin Gothic Book" w:hAnsi="Franklin Gothic Book"/>
          <w:szCs w:val="22"/>
          <w:lang w:val="pl-PL"/>
        </w:rPr>
        <w:t xml:space="preserve">w pkt </w:t>
      </w:r>
      <w:r w:rsidR="0094131D" w:rsidRPr="008E2B73">
        <w:rPr>
          <w:rFonts w:ascii="Franklin Gothic Book" w:hAnsi="Franklin Gothic Book"/>
          <w:szCs w:val="22"/>
          <w:lang w:val="pl-PL"/>
        </w:rPr>
        <w:t>1</w:t>
      </w:r>
      <w:r w:rsidR="003F0323" w:rsidRPr="008E2B73">
        <w:rPr>
          <w:rFonts w:ascii="Franklin Gothic Book" w:hAnsi="Franklin Gothic Book"/>
          <w:szCs w:val="22"/>
          <w:lang w:val="pl-PL"/>
        </w:rPr>
        <w:t>5</w:t>
      </w:r>
      <w:r w:rsidRPr="008E2B73">
        <w:rPr>
          <w:rFonts w:ascii="Franklin Gothic Book" w:hAnsi="Franklin Gothic Book"/>
          <w:szCs w:val="22"/>
          <w:lang w:val="pl-PL"/>
        </w:rPr>
        <w:t>.</w:t>
      </w:r>
      <w:r w:rsidR="003B70E3" w:rsidRPr="008E2B73">
        <w:rPr>
          <w:rFonts w:ascii="Franklin Gothic Book" w:hAnsi="Franklin Gothic Book"/>
          <w:szCs w:val="22"/>
          <w:lang w:val="pl-PL"/>
        </w:rPr>
        <w:t>6</w:t>
      </w:r>
      <w:r w:rsidRPr="008E2B73">
        <w:rPr>
          <w:rFonts w:ascii="Franklin Gothic Book" w:hAnsi="Franklin Gothic Book"/>
          <w:szCs w:val="22"/>
          <w:lang w:val="pl-PL"/>
        </w:rPr>
        <w:t xml:space="preserve"> Umowy. </w:t>
      </w:r>
    </w:p>
    <w:p w14:paraId="66069530"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 xml:space="preserve">W kwestiach nieuregulowanych Umową stosuje się </w:t>
      </w:r>
      <w:r w:rsidRPr="008E2B73">
        <w:rPr>
          <w:rFonts w:ascii="Franklin Gothic Book" w:hAnsi="Franklin Gothic Book"/>
          <w:b/>
          <w:szCs w:val="22"/>
          <w:lang w:val="pl-PL"/>
        </w:rPr>
        <w:t>odpowiednio</w:t>
      </w:r>
      <w:r w:rsidRPr="008E2B73">
        <w:rPr>
          <w:rFonts w:ascii="Franklin Gothic Book" w:hAnsi="Franklin Gothic Book"/>
          <w:szCs w:val="22"/>
          <w:lang w:val="pl-PL"/>
        </w:rPr>
        <w:t xml:space="preserve"> postanowienia OWZU.</w:t>
      </w:r>
      <w:r w:rsidRPr="008E2B73">
        <w:rPr>
          <w:rFonts w:ascii="Franklin Gothic Book" w:hAnsi="Franklin Gothic Book"/>
          <w:iCs w:val="0"/>
          <w:szCs w:val="22"/>
          <w:lang w:val="pl-PL"/>
        </w:rPr>
        <w:t xml:space="preserve"> </w:t>
      </w:r>
    </w:p>
    <w:p w14:paraId="25962F20"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8E2B73" w:rsidRDefault="00D051A9" w:rsidP="00D051A9">
      <w:pPr>
        <w:pStyle w:val="Nagwek2"/>
        <w:rPr>
          <w:rFonts w:ascii="Franklin Gothic Book" w:hAnsi="Franklin Gothic Book"/>
          <w:szCs w:val="22"/>
          <w:lang w:val="pl-PL"/>
        </w:rPr>
      </w:pPr>
      <w:r w:rsidRPr="008E2B73">
        <w:rPr>
          <w:rFonts w:ascii="Franklin Gothic Book" w:hAnsi="Franklin Gothic Book"/>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291D75E7" w14:textId="5F57BAE9" w:rsidR="00072AA3" w:rsidRPr="008E2B73" w:rsidRDefault="00072AA3" w:rsidP="00614035">
      <w:pPr>
        <w:pStyle w:val="Nagwek2"/>
        <w:rPr>
          <w:rFonts w:ascii="Franklin Gothic Book" w:hAnsi="Franklin Gothic Book"/>
          <w:lang w:val="pl-PL"/>
        </w:rPr>
      </w:pPr>
      <w:r w:rsidRPr="008E2B73">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8E2B73" w:rsidRDefault="0051048E" w:rsidP="00614035">
      <w:pPr>
        <w:pStyle w:val="Tekstpodstawowy"/>
        <w:ind w:left="284"/>
        <w:rPr>
          <w:rFonts w:ascii="Franklin Gothic Book" w:hAnsi="Franklin Gothic Book"/>
          <w:szCs w:val="22"/>
        </w:rPr>
      </w:pPr>
      <w:r w:rsidRPr="008E2B73">
        <w:rPr>
          <w:rFonts w:ascii="Franklin Gothic Book" w:hAnsi="Franklin Gothic Book"/>
          <w:sz w:val="22"/>
          <w:szCs w:val="22"/>
          <w:lang w:eastAsia="en-US"/>
        </w:rPr>
        <w:t>15.15.</w:t>
      </w:r>
      <w:r w:rsidRPr="008E2B73">
        <w:rPr>
          <w:rFonts w:ascii="Franklin Gothic Book" w:hAnsi="Franklin Gothic Book"/>
        </w:rPr>
        <w:t xml:space="preserve"> </w:t>
      </w:r>
      <w:r w:rsidRPr="008E2B73">
        <w:rPr>
          <w:rFonts w:ascii="Franklin Gothic Book" w:hAnsi="Franklin Gothic Book"/>
          <w:sz w:val="22"/>
          <w:szCs w:val="22"/>
          <w:lang w:eastAsia="en-US"/>
        </w:rPr>
        <w:t>Językiem Umowy i wszelkiej korespondencji jest język polski.</w:t>
      </w:r>
    </w:p>
    <w:p w14:paraId="2C4D9EEE" w14:textId="365398D5" w:rsidR="00072AA3" w:rsidRPr="008E2B73" w:rsidRDefault="00072AA3" w:rsidP="00614035">
      <w:pPr>
        <w:pStyle w:val="Tekstpodstawowy"/>
        <w:ind w:left="284"/>
        <w:rPr>
          <w:rFonts w:ascii="Franklin Gothic Book" w:hAnsi="Franklin Gothic Book"/>
          <w:szCs w:val="22"/>
        </w:rPr>
      </w:pPr>
    </w:p>
    <w:p w14:paraId="01DA7378" w14:textId="77777777" w:rsidR="00D051A9" w:rsidRPr="008E2B73" w:rsidRDefault="00D051A9" w:rsidP="00D051A9">
      <w:pPr>
        <w:pStyle w:val="Tekstpodstawowy"/>
        <w:rPr>
          <w:rFonts w:ascii="Franklin Gothic Book" w:hAnsi="Franklin Gothic Book"/>
          <w:sz w:val="22"/>
          <w:szCs w:val="22"/>
          <w:lang w:eastAsia="en-US"/>
        </w:rPr>
      </w:pPr>
    </w:p>
    <w:p w14:paraId="348C78B1" w14:textId="77777777" w:rsidR="00D051A9" w:rsidRPr="008E2B7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E2B73">
        <w:rPr>
          <w:rFonts w:ascii="Franklin Gothic Book" w:eastAsia="Calibri" w:hAnsi="Franklin Gothic Book" w:cstheme="minorHAnsi"/>
          <w:b/>
          <w:bCs/>
          <w:sz w:val="22"/>
          <w:szCs w:val="22"/>
        </w:rPr>
        <w:tab/>
        <w:t>WYKONAWCA</w:t>
      </w:r>
      <w:r w:rsidRPr="008E2B73">
        <w:rPr>
          <w:rFonts w:ascii="Franklin Gothic Book" w:eastAsia="Calibri" w:hAnsi="Franklin Gothic Book" w:cstheme="minorHAnsi"/>
          <w:b/>
          <w:bCs/>
          <w:sz w:val="22"/>
          <w:szCs w:val="22"/>
        </w:rPr>
        <w:tab/>
        <w:t>ZAMAWIAJĄCY</w:t>
      </w:r>
    </w:p>
    <w:p w14:paraId="0BFEFDB1" w14:textId="77777777" w:rsidR="00D051A9" w:rsidRPr="008E2B7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8E2B7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8E2B7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E2B73">
        <w:rPr>
          <w:rFonts w:ascii="Franklin Gothic Book" w:eastAsia="Calibri" w:hAnsi="Franklin Gothic Book" w:cstheme="minorHAnsi"/>
          <w:b/>
          <w:bCs/>
          <w:sz w:val="22"/>
          <w:szCs w:val="22"/>
        </w:rPr>
        <w:t>…………………………………………..</w:t>
      </w:r>
      <w:r w:rsidRPr="008E2B73">
        <w:rPr>
          <w:rFonts w:ascii="Franklin Gothic Book" w:eastAsia="Calibri" w:hAnsi="Franklin Gothic Book" w:cstheme="minorHAnsi"/>
          <w:b/>
          <w:bCs/>
          <w:sz w:val="22"/>
          <w:szCs w:val="22"/>
        </w:rPr>
        <w:tab/>
        <w:t>…………………………………………</w:t>
      </w:r>
    </w:p>
    <w:p w14:paraId="2C305FBE" w14:textId="68150513" w:rsidR="00D051A9" w:rsidRPr="008E2B73" w:rsidRDefault="00D051A9" w:rsidP="00D051A9">
      <w:pPr>
        <w:spacing w:after="200" w:line="276" w:lineRule="auto"/>
        <w:rPr>
          <w:rFonts w:ascii="Franklin Gothic Book" w:hAnsi="Franklin Gothic Book" w:cs="Arial"/>
          <w:b/>
          <w:sz w:val="22"/>
          <w:szCs w:val="22"/>
        </w:rPr>
      </w:pPr>
      <w:r w:rsidRPr="008E2B73">
        <w:rPr>
          <w:rFonts w:ascii="Franklin Gothic Book" w:hAnsi="Franklin Gothic Book" w:cs="Arial"/>
          <w:b/>
          <w:sz w:val="22"/>
          <w:szCs w:val="22"/>
        </w:rPr>
        <w:br w:type="page"/>
      </w:r>
    </w:p>
    <w:p w14:paraId="543EC6CE" w14:textId="5835DC63" w:rsidR="008364C6" w:rsidRPr="008E2B73" w:rsidRDefault="008364C6" w:rsidP="008364C6">
      <w:pPr>
        <w:spacing w:after="200" w:line="276" w:lineRule="auto"/>
        <w:rPr>
          <w:rFonts w:ascii="Franklin Gothic Book" w:hAnsi="Franklin Gothic Book" w:cs="Arial"/>
          <w:b/>
          <w:sz w:val="22"/>
          <w:szCs w:val="22"/>
        </w:rPr>
      </w:pPr>
      <w:r w:rsidRPr="008E2B73">
        <w:rPr>
          <w:rFonts w:ascii="Franklin Gothic Book" w:hAnsi="Franklin Gothic Book" w:cs="Arial"/>
          <w:b/>
          <w:sz w:val="22"/>
          <w:szCs w:val="22"/>
        </w:rPr>
        <w:lastRenderedPageBreak/>
        <w:t xml:space="preserve">ZAŁĄCZNIK NR 0 do Umowy  </w:t>
      </w:r>
    </w:p>
    <w:p w14:paraId="075D9F1C" w14:textId="77777777" w:rsidR="008364C6" w:rsidRPr="008E2B73" w:rsidRDefault="008364C6" w:rsidP="008364C6">
      <w:pPr>
        <w:jc w:val="center"/>
        <w:rPr>
          <w:rFonts w:ascii="Franklin Gothic Book" w:hAnsi="Franklin Gothic Book" w:cstheme="minorHAnsi"/>
          <w:b/>
          <w:sz w:val="22"/>
          <w:szCs w:val="22"/>
        </w:rPr>
      </w:pPr>
    </w:p>
    <w:p w14:paraId="0970A517" w14:textId="218386FA" w:rsidR="008364C6" w:rsidRPr="008E2B73" w:rsidRDefault="008364C6" w:rsidP="00702318">
      <w:pPr>
        <w:spacing w:after="200" w:line="276" w:lineRule="auto"/>
        <w:jc w:val="center"/>
        <w:rPr>
          <w:rFonts w:ascii="Franklin Gothic Book" w:hAnsi="Franklin Gothic Book" w:cstheme="minorHAnsi"/>
          <w:b/>
          <w:sz w:val="22"/>
          <w:szCs w:val="22"/>
        </w:rPr>
      </w:pPr>
      <w:r w:rsidRPr="008E2B73">
        <w:rPr>
          <w:rFonts w:ascii="Franklin Gothic Book" w:hAnsi="Franklin Gothic Book" w:cstheme="minorHAnsi"/>
          <w:b/>
          <w:sz w:val="22"/>
          <w:szCs w:val="22"/>
        </w:rPr>
        <w:t>Modyfikacje SIWZ oraz pytania i odpowiedzi</w:t>
      </w:r>
    </w:p>
    <w:p w14:paraId="4DDDFB10" w14:textId="3F921168" w:rsidR="008364C6" w:rsidRPr="008E2B73" w:rsidRDefault="008364C6">
      <w:pPr>
        <w:spacing w:after="160" w:line="259" w:lineRule="auto"/>
        <w:rPr>
          <w:rFonts w:ascii="Franklin Gothic Book" w:hAnsi="Franklin Gothic Book" w:cstheme="minorHAnsi"/>
          <w:b/>
          <w:sz w:val="22"/>
          <w:szCs w:val="22"/>
        </w:rPr>
      </w:pPr>
      <w:r w:rsidRPr="008E2B73">
        <w:rPr>
          <w:rFonts w:ascii="Franklin Gothic Book" w:hAnsi="Franklin Gothic Book" w:cstheme="minorHAnsi"/>
          <w:b/>
          <w:sz w:val="22"/>
          <w:szCs w:val="22"/>
        </w:rPr>
        <w:br w:type="page"/>
      </w:r>
    </w:p>
    <w:p w14:paraId="52A0BCCD" w14:textId="74E71CD4" w:rsidR="008364C6" w:rsidRPr="008E2B73" w:rsidRDefault="008364C6" w:rsidP="008364C6">
      <w:pPr>
        <w:spacing w:after="200" w:line="276" w:lineRule="auto"/>
        <w:rPr>
          <w:rFonts w:ascii="Franklin Gothic Book" w:hAnsi="Franklin Gothic Book" w:cs="Arial"/>
          <w:b/>
          <w:sz w:val="22"/>
          <w:szCs w:val="22"/>
        </w:rPr>
      </w:pPr>
      <w:r w:rsidRPr="008E2B73">
        <w:rPr>
          <w:rFonts w:ascii="Franklin Gothic Book" w:hAnsi="Franklin Gothic Book" w:cs="Arial"/>
          <w:b/>
          <w:sz w:val="22"/>
          <w:szCs w:val="22"/>
        </w:rPr>
        <w:lastRenderedPageBreak/>
        <w:t xml:space="preserve">ZAŁĄCZNIK NR 1 do Umowy  </w:t>
      </w:r>
    </w:p>
    <w:p w14:paraId="7B77E5BA" w14:textId="77777777" w:rsidR="008364C6" w:rsidRPr="008E2B73" w:rsidRDefault="008364C6" w:rsidP="008364C6">
      <w:pPr>
        <w:jc w:val="center"/>
        <w:rPr>
          <w:rFonts w:ascii="Franklin Gothic Book" w:hAnsi="Franklin Gothic Book" w:cstheme="minorHAnsi"/>
          <w:b/>
          <w:sz w:val="22"/>
          <w:szCs w:val="22"/>
        </w:rPr>
      </w:pPr>
    </w:p>
    <w:p w14:paraId="4A308784" w14:textId="77777777" w:rsidR="008364C6" w:rsidRPr="008E2B73" w:rsidRDefault="008364C6" w:rsidP="00702318">
      <w:pPr>
        <w:spacing w:after="160" w:line="259" w:lineRule="auto"/>
        <w:jc w:val="center"/>
        <w:rPr>
          <w:rFonts w:ascii="Franklin Gothic Book" w:hAnsi="Franklin Gothic Book" w:cstheme="minorHAnsi"/>
          <w:b/>
          <w:sz w:val="22"/>
          <w:szCs w:val="22"/>
        </w:rPr>
      </w:pPr>
      <w:r w:rsidRPr="008E2B73">
        <w:rPr>
          <w:rFonts w:ascii="Franklin Gothic Book" w:hAnsi="Franklin Gothic Book" w:cstheme="minorHAnsi"/>
          <w:b/>
          <w:sz w:val="22"/>
          <w:szCs w:val="22"/>
        </w:rPr>
        <w:t>Część II SIWZ wraz z wszystkimi załącznikami wskazanymi w Części II SIWZ.</w:t>
      </w:r>
    </w:p>
    <w:p w14:paraId="38ADCD55" w14:textId="002DF084" w:rsidR="008364C6" w:rsidRPr="008E2B73" w:rsidRDefault="008364C6" w:rsidP="008364C6">
      <w:pPr>
        <w:spacing w:after="200" w:line="276" w:lineRule="auto"/>
        <w:rPr>
          <w:rFonts w:ascii="Franklin Gothic Book" w:hAnsi="Franklin Gothic Book" w:cs="Arial"/>
          <w:b/>
          <w:sz w:val="22"/>
          <w:szCs w:val="22"/>
        </w:rPr>
      </w:pPr>
      <w:r w:rsidRPr="008E2B73">
        <w:rPr>
          <w:rFonts w:ascii="Franklin Gothic Book" w:hAnsi="Franklin Gothic Book" w:cstheme="minorHAnsi"/>
          <w:b/>
          <w:sz w:val="22"/>
          <w:szCs w:val="22"/>
        </w:rPr>
        <w:br w:type="page"/>
      </w:r>
      <w:r w:rsidRPr="008E2B73">
        <w:rPr>
          <w:rFonts w:ascii="Franklin Gothic Book" w:hAnsi="Franklin Gothic Book" w:cs="Arial"/>
          <w:b/>
          <w:sz w:val="22"/>
          <w:szCs w:val="22"/>
        </w:rPr>
        <w:lastRenderedPageBreak/>
        <w:t xml:space="preserve">ZAŁĄCZNIK NR 2 do Umowy  </w:t>
      </w:r>
    </w:p>
    <w:p w14:paraId="7EAAFBEF" w14:textId="77777777" w:rsidR="008364C6" w:rsidRPr="008E2B73" w:rsidRDefault="008364C6" w:rsidP="008364C6">
      <w:pPr>
        <w:jc w:val="center"/>
        <w:rPr>
          <w:rFonts w:ascii="Franklin Gothic Book" w:hAnsi="Franklin Gothic Book" w:cstheme="minorHAnsi"/>
          <w:b/>
          <w:sz w:val="22"/>
          <w:szCs w:val="22"/>
        </w:rPr>
      </w:pPr>
    </w:p>
    <w:p w14:paraId="2C645BDB" w14:textId="03101DCD" w:rsidR="008364C6" w:rsidRPr="008E2B73" w:rsidRDefault="008364C6" w:rsidP="00702318">
      <w:pPr>
        <w:spacing w:after="200" w:line="276" w:lineRule="auto"/>
        <w:jc w:val="center"/>
        <w:rPr>
          <w:rFonts w:ascii="Franklin Gothic Book" w:hAnsi="Franklin Gothic Book" w:cs="Arial"/>
          <w:b/>
          <w:sz w:val="22"/>
          <w:szCs w:val="22"/>
        </w:rPr>
      </w:pPr>
      <w:r w:rsidRPr="008E2B73">
        <w:rPr>
          <w:rFonts w:ascii="Franklin Gothic Book" w:hAnsi="Franklin Gothic Book" w:cstheme="minorHAnsi"/>
          <w:b/>
          <w:sz w:val="22"/>
          <w:szCs w:val="22"/>
        </w:rPr>
        <w:t xml:space="preserve">OWZU </w:t>
      </w:r>
      <w:r w:rsidRPr="008E2B73">
        <w:rPr>
          <w:rFonts w:ascii="Franklin Gothic Book" w:hAnsi="Franklin Gothic Book" w:cstheme="minorHAnsi"/>
          <w:b/>
          <w:sz w:val="22"/>
          <w:szCs w:val="22"/>
        </w:rPr>
        <w:br w:type="page"/>
      </w:r>
      <w:r w:rsidRPr="008E2B73">
        <w:rPr>
          <w:rFonts w:ascii="Franklin Gothic Book" w:hAnsi="Franklin Gothic Book" w:cs="Arial"/>
          <w:b/>
          <w:sz w:val="22"/>
          <w:szCs w:val="22"/>
        </w:rPr>
        <w:lastRenderedPageBreak/>
        <w:t>ZAŁĄCZNIK NR 3 do Umowy</w:t>
      </w:r>
    </w:p>
    <w:p w14:paraId="2124A4AC" w14:textId="77777777" w:rsidR="008364C6" w:rsidRPr="008E2B73" w:rsidRDefault="008364C6" w:rsidP="008364C6">
      <w:pPr>
        <w:jc w:val="center"/>
        <w:rPr>
          <w:rFonts w:ascii="Franklin Gothic Book" w:hAnsi="Franklin Gothic Book" w:cstheme="minorHAnsi"/>
          <w:b/>
          <w:sz w:val="22"/>
          <w:szCs w:val="22"/>
        </w:rPr>
      </w:pPr>
    </w:p>
    <w:p w14:paraId="15CE123C" w14:textId="512C0236" w:rsidR="008364C6" w:rsidRPr="008E2B73" w:rsidRDefault="008364C6" w:rsidP="008364C6">
      <w:pPr>
        <w:spacing w:after="160" w:line="259" w:lineRule="auto"/>
        <w:jc w:val="center"/>
        <w:rPr>
          <w:rFonts w:ascii="Franklin Gothic Book" w:hAnsi="Franklin Gothic Book" w:cstheme="minorHAnsi"/>
          <w:b/>
          <w:sz w:val="22"/>
          <w:szCs w:val="22"/>
        </w:rPr>
      </w:pPr>
      <w:r w:rsidRPr="008E2B73">
        <w:rPr>
          <w:rFonts w:ascii="Franklin Gothic Book" w:hAnsi="Franklin Gothic Book" w:cstheme="minorHAnsi"/>
          <w:b/>
          <w:sz w:val="22"/>
          <w:szCs w:val="22"/>
        </w:rPr>
        <w:t xml:space="preserve">Dokumenty </w:t>
      </w:r>
      <w:bookmarkStart w:id="19" w:name="_GoBack"/>
      <w:bookmarkEnd w:id="19"/>
      <w:r w:rsidRPr="008E2B73">
        <w:rPr>
          <w:rFonts w:ascii="Franklin Gothic Book" w:hAnsi="Franklin Gothic Book" w:cstheme="minorHAnsi"/>
          <w:b/>
          <w:sz w:val="22"/>
          <w:szCs w:val="22"/>
        </w:rPr>
        <w:t xml:space="preserve">wskazane w pkt 11.7 Umowy </w:t>
      </w:r>
      <w:r w:rsidRPr="008E2B73">
        <w:rPr>
          <w:rFonts w:ascii="Franklin Gothic Book" w:hAnsi="Franklin Gothic Book" w:cstheme="minorHAnsi"/>
          <w:b/>
          <w:sz w:val="22"/>
          <w:szCs w:val="22"/>
        </w:rPr>
        <w:br w:type="page"/>
      </w:r>
    </w:p>
    <w:p w14:paraId="2E69895C" w14:textId="02F014F0" w:rsidR="008364C6" w:rsidRPr="008E2B73" w:rsidRDefault="008364C6" w:rsidP="00702318">
      <w:pPr>
        <w:spacing w:after="160" w:line="259" w:lineRule="auto"/>
        <w:jc w:val="center"/>
        <w:rPr>
          <w:rFonts w:ascii="Franklin Gothic Book" w:hAnsi="Franklin Gothic Book" w:cstheme="minorHAnsi"/>
          <w:b/>
          <w:sz w:val="22"/>
          <w:szCs w:val="22"/>
        </w:rPr>
      </w:pPr>
    </w:p>
    <w:p w14:paraId="58FE1CF0" w14:textId="2D1643B7" w:rsidR="008364C6" w:rsidRPr="008E2B73" w:rsidRDefault="008364C6" w:rsidP="008364C6">
      <w:pPr>
        <w:spacing w:after="160" w:line="259" w:lineRule="auto"/>
        <w:rPr>
          <w:rFonts w:ascii="Franklin Gothic Book" w:hAnsi="Franklin Gothic Book" w:cstheme="minorHAnsi"/>
          <w:b/>
          <w:sz w:val="22"/>
          <w:szCs w:val="22"/>
        </w:rPr>
      </w:pPr>
    </w:p>
    <w:p w14:paraId="56D5CFA4" w14:textId="77777777" w:rsidR="00D051A9" w:rsidRPr="008E2B73" w:rsidRDefault="00D051A9" w:rsidP="008F61EF">
      <w:pPr>
        <w:spacing w:after="200" w:line="276" w:lineRule="auto"/>
        <w:rPr>
          <w:rFonts w:ascii="Franklin Gothic Book" w:hAnsi="Franklin Gothic Book" w:cs="Arial"/>
          <w:b/>
          <w:sz w:val="22"/>
          <w:szCs w:val="22"/>
        </w:rPr>
      </w:pPr>
      <w:r w:rsidRPr="008E2B73">
        <w:rPr>
          <w:rFonts w:ascii="Franklin Gothic Book" w:hAnsi="Franklin Gothic Book" w:cs="Arial"/>
          <w:b/>
          <w:sz w:val="22"/>
          <w:szCs w:val="22"/>
        </w:rPr>
        <w:t xml:space="preserve">ZAŁĄCZNIK NR </w:t>
      </w:r>
      <w:r w:rsidR="000A3114" w:rsidRPr="008E2B73">
        <w:rPr>
          <w:rFonts w:ascii="Franklin Gothic Book" w:hAnsi="Franklin Gothic Book" w:cs="Arial"/>
          <w:b/>
          <w:sz w:val="22"/>
          <w:szCs w:val="22"/>
        </w:rPr>
        <w:t>4</w:t>
      </w:r>
      <w:r w:rsidRPr="008E2B73">
        <w:rPr>
          <w:rFonts w:ascii="Franklin Gothic Book" w:hAnsi="Franklin Gothic Book" w:cs="Arial"/>
          <w:b/>
          <w:sz w:val="22"/>
          <w:szCs w:val="22"/>
        </w:rPr>
        <w:t xml:space="preserve"> do Umowy </w:t>
      </w:r>
      <w:r w:rsidR="002D087C" w:rsidRPr="008E2B73">
        <w:rPr>
          <w:rFonts w:ascii="Franklin Gothic Book" w:hAnsi="Franklin Gothic Book" w:cs="Arial"/>
          <w:b/>
          <w:sz w:val="22"/>
          <w:szCs w:val="22"/>
        </w:rPr>
        <w:t xml:space="preserve"> </w:t>
      </w:r>
    </w:p>
    <w:p w14:paraId="638BBBB0" w14:textId="77777777" w:rsidR="00D051A9" w:rsidRPr="008E2B73" w:rsidRDefault="00D051A9" w:rsidP="00D051A9">
      <w:pPr>
        <w:jc w:val="center"/>
        <w:rPr>
          <w:rFonts w:ascii="Franklin Gothic Book" w:hAnsi="Franklin Gothic Book" w:cstheme="minorHAnsi"/>
          <w:b/>
          <w:sz w:val="22"/>
          <w:szCs w:val="22"/>
        </w:rPr>
      </w:pPr>
    </w:p>
    <w:p w14:paraId="3074CEC2" w14:textId="77777777" w:rsidR="00FA2532" w:rsidRPr="008E2B73" w:rsidRDefault="00FA2532" w:rsidP="00FA2532">
      <w:pPr>
        <w:spacing w:line="276" w:lineRule="auto"/>
        <w:jc w:val="center"/>
        <w:rPr>
          <w:rFonts w:ascii="Arial" w:hAnsi="Arial" w:cs="Arial"/>
          <w:b/>
          <w:sz w:val="20"/>
          <w:szCs w:val="20"/>
        </w:rPr>
      </w:pPr>
      <w:r w:rsidRPr="008E2B73">
        <w:rPr>
          <w:rFonts w:ascii="Arial" w:hAnsi="Arial" w:cs="Arial"/>
          <w:b/>
          <w:sz w:val="20"/>
          <w:szCs w:val="20"/>
        </w:rPr>
        <w:t>Wzór Zabezpieczenia należytego wykonania Umowy</w:t>
      </w:r>
    </w:p>
    <w:p w14:paraId="0C2CA2C6" w14:textId="77777777" w:rsidR="00FA2532" w:rsidRPr="008E2B73" w:rsidRDefault="00FA2532" w:rsidP="00FA2532">
      <w:pPr>
        <w:spacing w:line="276" w:lineRule="auto"/>
        <w:rPr>
          <w:rFonts w:ascii="Arial" w:hAnsi="Arial" w:cs="Arial"/>
          <w:sz w:val="20"/>
          <w:szCs w:val="20"/>
        </w:rPr>
      </w:pPr>
    </w:p>
    <w:p w14:paraId="276D458C" w14:textId="77777777" w:rsidR="00FA2532" w:rsidRPr="008E2B73" w:rsidRDefault="00FA2532" w:rsidP="00FA2532">
      <w:pPr>
        <w:tabs>
          <w:tab w:val="left" w:pos="4900"/>
        </w:tabs>
        <w:spacing w:line="276" w:lineRule="auto"/>
        <w:rPr>
          <w:rFonts w:ascii="Arial" w:hAnsi="Arial" w:cs="Arial"/>
          <w:sz w:val="20"/>
          <w:szCs w:val="20"/>
        </w:rPr>
      </w:pPr>
      <w:r w:rsidRPr="008E2B73">
        <w:rPr>
          <w:rFonts w:ascii="Arial" w:hAnsi="Arial" w:cs="Arial"/>
          <w:sz w:val="20"/>
          <w:szCs w:val="20"/>
        </w:rPr>
        <w:t>……………………………………..</w:t>
      </w:r>
    </w:p>
    <w:p w14:paraId="2611C781" w14:textId="77777777" w:rsidR="00FA2532" w:rsidRPr="008E2B73" w:rsidRDefault="00FA2532" w:rsidP="00FA2532">
      <w:pPr>
        <w:tabs>
          <w:tab w:val="left" w:pos="4900"/>
        </w:tabs>
        <w:spacing w:line="276" w:lineRule="auto"/>
        <w:rPr>
          <w:rFonts w:ascii="Arial" w:hAnsi="Arial" w:cs="Arial"/>
          <w:sz w:val="20"/>
          <w:szCs w:val="20"/>
        </w:rPr>
      </w:pPr>
      <w:r w:rsidRPr="008E2B73">
        <w:rPr>
          <w:rFonts w:ascii="Arial" w:hAnsi="Arial" w:cs="Arial"/>
          <w:sz w:val="20"/>
          <w:szCs w:val="20"/>
        </w:rPr>
        <w:t>Pieczęć firmowa banku/ towarzystwo ubezpieczeniowe</w:t>
      </w:r>
      <w:r w:rsidRPr="008E2B73">
        <w:rPr>
          <w:rStyle w:val="Odwoanieprzypisudolnego"/>
          <w:rFonts w:ascii="Arial" w:hAnsi="Arial" w:cs="Arial"/>
          <w:sz w:val="20"/>
          <w:szCs w:val="20"/>
        </w:rPr>
        <w:footnoteReference w:id="4"/>
      </w:r>
    </w:p>
    <w:p w14:paraId="131F69D2" w14:textId="77777777" w:rsidR="00FA2532" w:rsidRPr="008E2B73" w:rsidRDefault="00FA2532" w:rsidP="00FA2532">
      <w:pPr>
        <w:tabs>
          <w:tab w:val="left" w:pos="4900"/>
        </w:tabs>
        <w:spacing w:line="276" w:lineRule="auto"/>
        <w:jc w:val="right"/>
        <w:rPr>
          <w:rFonts w:ascii="Arial" w:hAnsi="Arial" w:cs="Arial"/>
          <w:sz w:val="20"/>
          <w:szCs w:val="20"/>
        </w:rPr>
      </w:pPr>
      <w:r w:rsidRPr="008E2B73">
        <w:rPr>
          <w:rFonts w:ascii="Arial" w:hAnsi="Arial" w:cs="Arial"/>
          <w:sz w:val="20"/>
          <w:szCs w:val="20"/>
        </w:rPr>
        <w:t>Miejscowość, rok-mm-dd</w:t>
      </w:r>
    </w:p>
    <w:p w14:paraId="372B5B7B" w14:textId="77777777" w:rsidR="00FA2532" w:rsidRPr="008E2B73" w:rsidRDefault="00FA2532" w:rsidP="00FA2532">
      <w:pPr>
        <w:tabs>
          <w:tab w:val="left" w:pos="4900"/>
        </w:tabs>
        <w:spacing w:line="276" w:lineRule="auto"/>
        <w:jc w:val="right"/>
        <w:rPr>
          <w:rFonts w:ascii="Arial" w:hAnsi="Arial" w:cs="Arial"/>
          <w:sz w:val="20"/>
          <w:szCs w:val="20"/>
        </w:rPr>
      </w:pPr>
    </w:p>
    <w:p w14:paraId="15614E62" w14:textId="77777777" w:rsidR="00FA2532" w:rsidRPr="008E2B73" w:rsidRDefault="00FA2532" w:rsidP="00FA2532">
      <w:pPr>
        <w:tabs>
          <w:tab w:val="left" w:pos="4900"/>
        </w:tabs>
        <w:spacing w:line="276" w:lineRule="auto"/>
        <w:jc w:val="right"/>
        <w:rPr>
          <w:rFonts w:ascii="Arial" w:hAnsi="Arial" w:cs="Arial"/>
          <w:sz w:val="20"/>
          <w:szCs w:val="20"/>
        </w:rPr>
      </w:pPr>
    </w:p>
    <w:p w14:paraId="5108D121" w14:textId="77777777" w:rsidR="00FA2532" w:rsidRPr="008E2B73" w:rsidRDefault="00FA2532" w:rsidP="00FA2532">
      <w:pPr>
        <w:tabs>
          <w:tab w:val="left" w:pos="4900"/>
        </w:tabs>
        <w:spacing w:line="276" w:lineRule="auto"/>
        <w:jc w:val="center"/>
        <w:rPr>
          <w:rFonts w:ascii="Arial" w:hAnsi="Arial" w:cs="Arial"/>
          <w:color w:val="FF0000"/>
          <w:sz w:val="20"/>
          <w:szCs w:val="20"/>
        </w:rPr>
      </w:pPr>
      <w:r w:rsidRPr="008E2B73">
        <w:rPr>
          <w:rFonts w:ascii="Arial" w:hAnsi="Arial" w:cs="Arial"/>
          <w:b/>
          <w:sz w:val="20"/>
          <w:szCs w:val="20"/>
        </w:rPr>
        <w:t xml:space="preserve">Zabezpieczenie należytego wykonania Umowy [●] </w:t>
      </w:r>
    </w:p>
    <w:p w14:paraId="5A4BBC6C" w14:textId="77777777" w:rsidR="00FA2532" w:rsidRPr="008E2B73" w:rsidRDefault="00FA2532" w:rsidP="00FA2532">
      <w:pPr>
        <w:tabs>
          <w:tab w:val="left" w:pos="4900"/>
        </w:tabs>
        <w:spacing w:line="276" w:lineRule="auto"/>
        <w:jc w:val="right"/>
        <w:rPr>
          <w:rFonts w:ascii="Arial" w:hAnsi="Arial" w:cs="Arial"/>
          <w:b/>
          <w:sz w:val="20"/>
          <w:szCs w:val="20"/>
        </w:rPr>
      </w:pPr>
    </w:p>
    <w:p w14:paraId="2688687B" w14:textId="77777777" w:rsidR="00FA2532" w:rsidRPr="008E2B73" w:rsidRDefault="00FA2532" w:rsidP="00FA2532">
      <w:pPr>
        <w:tabs>
          <w:tab w:val="left" w:pos="4900"/>
        </w:tabs>
        <w:spacing w:line="276" w:lineRule="auto"/>
        <w:jc w:val="right"/>
        <w:rPr>
          <w:rFonts w:ascii="Arial" w:hAnsi="Arial" w:cs="Arial"/>
          <w:sz w:val="20"/>
          <w:szCs w:val="20"/>
        </w:rPr>
      </w:pPr>
      <w:r w:rsidRPr="008E2B73">
        <w:rPr>
          <w:rFonts w:ascii="Arial" w:hAnsi="Arial" w:cs="Arial"/>
          <w:sz w:val="20"/>
          <w:szCs w:val="20"/>
        </w:rPr>
        <w:tab/>
      </w:r>
      <w:r w:rsidRPr="008E2B73">
        <w:rPr>
          <w:rFonts w:ascii="Arial" w:hAnsi="Arial" w:cs="Arial"/>
          <w:sz w:val="20"/>
          <w:szCs w:val="20"/>
        </w:rPr>
        <w:tab/>
      </w:r>
      <w:r w:rsidRPr="008E2B73">
        <w:rPr>
          <w:rFonts w:ascii="Arial" w:hAnsi="Arial" w:cs="Arial"/>
          <w:sz w:val="20"/>
          <w:szCs w:val="20"/>
        </w:rPr>
        <w:tab/>
      </w:r>
      <w:r w:rsidRPr="008E2B73">
        <w:rPr>
          <w:rFonts w:ascii="Arial" w:hAnsi="Arial" w:cs="Arial"/>
          <w:sz w:val="20"/>
          <w:szCs w:val="20"/>
        </w:rPr>
        <w:tab/>
      </w:r>
      <w:r w:rsidRPr="008E2B73">
        <w:rPr>
          <w:rFonts w:ascii="Arial" w:hAnsi="Arial" w:cs="Arial"/>
          <w:b/>
          <w:sz w:val="20"/>
          <w:szCs w:val="20"/>
        </w:rPr>
        <w:t>Beneficjent:</w:t>
      </w:r>
    </w:p>
    <w:p w14:paraId="5A1D0A14" w14:textId="77777777" w:rsidR="00FA2532" w:rsidRPr="008E2B73" w:rsidRDefault="00FA2532" w:rsidP="00FA2532">
      <w:pPr>
        <w:tabs>
          <w:tab w:val="left" w:pos="4900"/>
        </w:tabs>
        <w:spacing w:line="276" w:lineRule="auto"/>
        <w:jc w:val="right"/>
        <w:rPr>
          <w:rFonts w:ascii="Arial" w:hAnsi="Arial" w:cs="Arial"/>
          <w:sz w:val="20"/>
          <w:szCs w:val="20"/>
        </w:rPr>
      </w:pPr>
      <w:r w:rsidRPr="008E2B73">
        <w:rPr>
          <w:rFonts w:ascii="Arial" w:hAnsi="Arial" w:cs="Arial"/>
          <w:sz w:val="20"/>
          <w:szCs w:val="20"/>
        </w:rPr>
        <w:t>Enea Elektrownia Połaniec S.A.</w:t>
      </w:r>
    </w:p>
    <w:p w14:paraId="2718817A" w14:textId="77777777" w:rsidR="00FA2532" w:rsidRPr="008E2B73" w:rsidRDefault="00FA2532" w:rsidP="00FA2532">
      <w:pPr>
        <w:tabs>
          <w:tab w:val="left" w:pos="4900"/>
        </w:tabs>
        <w:spacing w:line="276" w:lineRule="auto"/>
        <w:jc w:val="right"/>
        <w:rPr>
          <w:rFonts w:ascii="Arial" w:hAnsi="Arial" w:cs="Arial"/>
          <w:sz w:val="20"/>
          <w:szCs w:val="20"/>
        </w:rPr>
      </w:pPr>
      <w:r w:rsidRPr="008E2B73">
        <w:rPr>
          <w:rFonts w:ascii="Arial" w:hAnsi="Arial" w:cs="Arial"/>
          <w:sz w:val="20"/>
          <w:szCs w:val="20"/>
        </w:rPr>
        <w:t>Zawada 26</w:t>
      </w:r>
    </w:p>
    <w:p w14:paraId="722BE17C" w14:textId="77777777" w:rsidR="00FA2532" w:rsidRPr="008E2B73" w:rsidRDefault="00FA2532" w:rsidP="00FA2532">
      <w:pPr>
        <w:tabs>
          <w:tab w:val="left" w:pos="4900"/>
        </w:tabs>
        <w:spacing w:line="276" w:lineRule="auto"/>
        <w:jc w:val="right"/>
        <w:rPr>
          <w:rFonts w:ascii="Arial" w:hAnsi="Arial" w:cs="Arial"/>
          <w:sz w:val="20"/>
          <w:szCs w:val="20"/>
        </w:rPr>
      </w:pPr>
      <w:r w:rsidRPr="008E2B73">
        <w:rPr>
          <w:rFonts w:ascii="Arial" w:hAnsi="Arial" w:cs="Arial"/>
          <w:sz w:val="20"/>
          <w:szCs w:val="20"/>
        </w:rPr>
        <w:t xml:space="preserve">28-230 Połaniec </w:t>
      </w:r>
    </w:p>
    <w:p w14:paraId="18764CC8" w14:textId="77777777" w:rsidR="00FA2532" w:rsidRPr="008E2B73" w:rsidRDefault="00FA2532" w:rsidP="00FA2532">
      <w:pPr>
        <w:tabs>
          <w:tab w:val="center" w:pos="4513"/>
          <w:tab w:val="left" w:pos="4900"/>
        </w:tabs>
        <w:suppressAutoHyphens/>
        <w:spacing w:line="276" w:lineRule="auto"/>
        <w:jc w:val="center"/>
        <w:rPr>
          <w:rFonts w:ascii="Arial" w:hAnsi="Arial" w:cs="Arial"/>
          <w:b/>
          <w:spacing w:val="-3"/>
          <w:sz w:val="20"/>
          <w:szCs w:val="20"/>
        </w:rPr>
      </w:pPr>
    </w:p>
    <w:p w14:paraId="0D6C5C84" w14:textId="77777777" w:rsidR="00FA2532" w:rsidRPr="008E2B73" w:rsidRDefault="00FA2532" w:rsidP="00FA2532">
      <w:pPr>
        <w:tabs>
          <w:tab w:val="left" w:pos="-720"/>
          <w:tab w:val="left" w:pos="4900"/>
        </w:tabs>
        <w:suppressAutoHyphens/>
        <w:spacing w:line="276" w:lineRule="auto"/>
        <w:rPr>
          <w:rFonts w:ascii="Arial" w:hAnsi="Arial" w:cs="Arial"/>
          <w:spacing w:val="-3"/>
          <w:sz w:val="20"/>
          <w:szCs w:val="20"/>
        </w:rPr>
      </w:pPr>
    </w:p>
    <w:p w14:paraId="1125EEDA" w14:textId="77777777" w:rsidR="00FA2532" w:rsidRPr="008E2B73" w:rsidRDefault="00FA2532" w:rsidP="008E2B73">
      <w:pPr>
        <w:tabs>
          <w:tab w:val="left" w:pos="-720"/>
          <w:tab w:val="left" w:pos="4900"/>
        </w:tabs>
        <w:suppressAutoHyphens/>
        <w:spacing w:line="276" w:lineRule="auto"/>
        <w:jc w:val="both"/>
        <w:rPr>
          <w:rFonts w:ascii="Arial" w:hAnsi="Arial" w:cs="Arial"/>
          <w:strike/>
          <w:spacing w:val="-3"/>
          <w:sz w:val="20"/>
          <w:szCs w:val="20"/>
        </w:rPr>
      </w:pPr>
      <w:r w:rsidRPr="008E2B73">
        <w:rPr>
          <w:rFonts w:ascii="Arial" w:hAnsi="Arial" w:cs="Arial"/>
          <w:spacing w:val="-3"/>
          <w:sz w:val="20"/>
          <w:szCs w:val="20"/>
        </w:rPr>
        <w:t>Zostaliśmy poinformowani, że pomiędzy Państwem, a [●], z siedzibą w [●], ul. [●], [●] (dalej: „</w:t>
      </w:r>
      <w:r w:rsidRPr="008E2B73">
        <w:rPr>
          <w:rFonts w:ascii="Arial" w:hAnsi="Arial" w:cs="Arial"/>
          <w:b/>
          <w:spacing w:val="-3"/>
          <w:sz w:val="20"/>
          <w:szCs w:val="20"/>
        </w:rPr>
        <w:t>Wykonawca</w:t>
      </w:r>
      <w:r w:rsidRPr="008E2B73">
        <w:rPr>
          <w:rFonts w:ascii="Arial" w:hAnsi="Arial" w:cs="Arial"/>
          <w:spacing w:val="-3"/>
          <w:sz w:val="20"/>
          <w:szCs w:val="20"/>
        </w:rPr>
        <w:t>”), w dniu [●] r. została podpisana umowa nr [●] dotycząca [●] (dalej: „</w:t>
      </w:r>
      <w:r w:rsidRPr="008E2B73">
        <w:rPr>
          <w:rFonts w:ascii="Arial" w:hAnsi="Arial" w:cs="Arial"/>
          <w:b/>
          <w:spacing w:val="-3"/>
          <w:sz w:val="20"/>
          <w:szCs w:val="20"/>
        </w:rPr>
        <w:t>Umowa</w:t>
      </w:r>
      <w:r w:rsidRPr="008E2B73">
        <w:rPr>
          <w:rFonts w:ascii="Arial" w:hAnsi="Arial"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7748CBD4" w14:textId="77777777" w:rsidR="00FA2532" w:rsidRPr="008E2B73" w:rsidRDefault="00FA2532" w:rsidP="00FA2532">
      <w:pPr>
        <w:tabs>
          <w:tab w:val="left" w:pos="-720"/>
          <w:tab w:val="left" w:pos="4900"/>
        </w:tabs>
        <w:suppressAutoHyphens/>
        <w:spacing w:line="276" w:lineRule="auto"/>
        <w:rPr>
          <w:rFonts w:ascii="Arial" w:hAnsi="Arial" w:cs="Arial"/>
          <w:spacing w:val="-3"/>
          <w:sz w:val="20"/>
          <w:szCs w:val="20"/>
        </w:rPr>
      </w:pPr>
    </w:p>
    <w:p w14:paraId="3EC06B6B"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W związku z powyższym, [●]</w:t>
      </w:r>
      <w:r w:rsidRPr="008E2B73">
        <w:rPr>
          <w:rFonts w:ascii="Arial" w:hAnsi="Arial" w:cs="Arial"/>
          <w:sz w:val="20"/>
          <w:szCs w:val="20"/>
        </w:rPr>
        <w:t xml:space="preserve"> z siedzibą w </w:t>
      </w:r>
      <w:r w:rsidRPr="008E2B73">
        <w:rPr>
          <w:rFonts w:ascii="Arial" w:hAnsi="Arial" w:cs="Arial"/>
          <w:spacing w:val="-3"/>
          <w:sz w:val="20"/>
          <w:szCs w:val="20"/>
        </w:rPr>
        <w:t>[●]</w:t>
      </w:r>
      <w:r w:rsidRPr="008E2B73">
        <w:rPr>
          <w:rFonts w:ascii="Arial" w:hAnsi="Arial" w:cs="Arial"/>
          <w:sz w:val="20"/>
          <w:szCs w:val="20"/>
        </w:rPr>
        <w:t xml:space="preserve">, przy ul. </w:t>
      </w:r>
      <w:r w:rsidRPr="008E2B73">
        <w:rPr>
          <w:rFonts w:ascii="Arial" w:hAnsi="Arial" w:cs="Arial"/>
          <w:spacing w:val="-3"/>
          <w:sz w:val="20"/>
          <w:szCs w:val="20"/>
        </w:rPr>
        <w:t>[●]</w:t>
      </w:r>
      <w:r w:rsidRPr="008E2B73">
        <w:rPr>
          <w:rFonts w:ascii="Arial" w:hAnsi="Arial" w:cs="Arial"/>
          <w:sz w:val="20"/>
          <w:szCs w:val="20"/>
        </w:rPr>
        <w:t xml:space="preserve">, </w:t>
      </w:r>
      <w:r w:rsidRPr="008E2B73">
        <w:rPr>
          <w:rFonts w:ascii="Arial" w:hAnsi="Arial" w:cs="Arial"/>
          <w:spacing w:val="-3"/>
          <w:sz w:val="20"/>
          <w:szCs w:val="20"/>
        </w:rPr>
        <w:t>[●]</w:t>
      </w:r>
      <w:r w:rsidRPr="008E2B73">
        <w:rPr>
          <w:rFonts w:ascii="Arial" w:hAnsi="Arial" w:cs="Arial"/>
          <w:sz w:val="20"/>
          <w:szCs w:val="20"/>
        </w:rPr>
        <w:t xml:space="preserve">, wpisany do Rejestru Przedsiębiorców w Sądzie Rejonowym </w:t>
      </w:r>
      <w:r w:rsidRPr="008E2B73">
        <w:rPr>
          <w:rFonts w:ascii="Arial" w:hAnsi="Arial" w:cs="Arial"/>
          <w:spacing w:val="-3"/>
          <w:sz w:val="20"/>
          <w:szCs w:val="20"/>
        </w:rPr>
        <w:t>[●]</w:t>
      </w:r>
      <w:r w:rsidRPr="008E2B73">
        <w:rPr>
          <w:rFonts w:ascii="Arial" w:hAnsi="Arial" w:cs="Arial"/>
          <w:sz w:val="20"/>
          <w:szCs w:val="20"/>
        </w:rPr>
        <w:t xml:space="preserve"> w </w:t>
      </w:r>
      <w:r w:rsidRPr="008E2B73">
        <w:rPr>
          <w:rFonts w:ascii="Arial" w:hAnsi="Arial" w:cs="Arial"/>
          <w:spacing w:val="-3"/>
          <w:sz w:val="20"/>
          <w:szCs w:val="20"/>
        </w:rPr>
        <w:t>[●]</w:t>
      </w:r>
      <w:r w:rsidRPr="008E2B73">
        <w:rPr>
          <w:rFonts w:ascii="Arial" w:hAnsi="Arial" w:cs="Arial"/>
          <w:sz w:val="20"/>
          <w:szCs w:val="20"/>
        </w:rPr>
        <w:t xml:space="preserve">, Wydział </w:t>
      </w:r>
      <w:r w:rsidRPr="008E2B73">
        <w:rPr>
          <w:rFonts w:ascii="Arial" w:hAnsi="Arial" w:cs="Arial"/>
          <w:spacing w:val="-3"/>
          <w:sz w:val="20"/>
          <w:szCs w:val="20"/>
        </w:rPr>
        <w:t>[●]</w:t>
      </w:r>
      <w:r w:rsidRPr="008E2B73">
        <w:rPr>
          <w:rFonts w:ascii="Arial" w:hAnsi="Arial" w:cs="Arial"/>
          <w:sz w:val="20"/>
          <w:szCs w:val="20"/>
        </w:rPr>
        <w:t xml:space="preserve"> Gospodarczy Krajowego Rejestru Sądowego pod numerem KRS </w:t>
      </w:r>
      <w:r w:rsidRPr="008E2B73">
        <w:rPr>
          <w:rFonts w:ascii="Arial" w:hAnsi="Arial" w:cs="Arial"/>
          <w:spacing w:val="-3"/>
          <w:sz w:val="20"/>
          <w:szCs w:val="20"/>
        </w:rPr>
        <w:t>[●]</w:t>
      </w:r>
      <w:r w:rsidRPr="008E2B73">
        <w:rPr>
          <w:rFonts w:ascii="Arial" w:hAnsi="Arial" w:cs="Arial"/>
          <w:sz w:val="20"/>
          <w:szCs w:val="20"/>
        </w:rPr>
        <w:t xml:space="preserve">, o kapitale zakładowym w kwocie </w:t>
      </w:r>
      <w:r w:rsidRPr="008E2B73">
        <w:rPr>
          <w:rFonts w:ascii="Arial" w:hAnsi="Arial" w:cs="Arial"/>
          <w:spacing w:val="-3"/>
          <w:sz w:val="20"/>
          <w:szCs w:val="20"/>
        </w:rPr>
        <w:t>[●]</w:t>
      </w:r>
      <w:r w:rsidRPr="008E2B73">
        <w:rPr>
          <w:rFonts w:ascii="Arial" w:hAnsi="Arial" w:cs="Arial"/>
          <w:sz w:val="20"/>
          <w:szCs w:val="20"/>
        </w:rPr>
        <w:t xml:space="preserve"> zł oraz kapitale wpłaconym w kwocie </w:t>
      </w:r>
      <w:r w:rsidRPr="008E2B73">
        <w:rPr>
          <w:rFonts w:ascii="Arial" w:hAnsi="Arial" w:cs="Arial"/>
          <w:spacing w:val="-3"/>
          <w:sz w:val="20"/>
          <w:szCs w:val="20"/>
        </w:rPr>
        <w:t>[●]</w:t>
      </w:r>
      <w:r w:rsidRPr="008E2B73">
        <w:rPr>
          <w:rFonts w:ascii="Arial" w:hAnsi="Arial" w:cs="Arial"/>
          <w:sz w:val="20"/>
          <w:szCs w:val="20"/>
        </w:rPr>
        <w:t xml:space="preserve"> zł, NIP: </w:t>
      </w:r>
      <w:r w:rsidRPr="008E2B73">
        <w:rPr>
          <w:rFonts w:ascii="Arial" w:hAnsi="Arial" w:cs="Arial"/>
          <w:spacing w:val="-3"/>
          <w:sz w:val="20"/>
          <w:szCs w:val="20"/>
        </w:rPr>
        <w:t xml:space="preserve">[●], </w:t>
      </w:r>
      <w:r w:rsidRPr="008E2B73">
        <w:rPr>
          <w:rFonts w:ascii="Arial" w:hAnsi="Arial" w:cs="Arial"/>
          <w:sz w:val="20"/>
          <w:szCs w:val="20"/>
        </w:rPr>
        <w:t xml:space="preserve">Regon: </w:t>
      </w:r>
      <w:r w:rsidRPr="008E2B73">
        <w:rPr>
          <w:rFonts w:ascii="Arial" w:hAnsi="Arial" w:cs="Arial"/>
          <w:spacing w:val="-3"/>
          <w:sz w:val="20"/>
          <w:szCs w:val="20"/>
        </w:rPr>
        <w:t>[●]</w:t>
      </w:r>
      <w:r w:rsidRPr="008E2B73">
        <w:rPr>
          <w:rFonts w:ascii="Arial" w:hAnsi="Arial" w:cs="Arial"/>
          <w:sz w:val="20"/>
          <w:szCs w:val="20"/>
        </w:rPr>
        <w:t xml:space="preserve"> (dalej: „</w:t>
      </w:r>
      <w:r w:rsidRPr="008E2B73">
        <w:rPr>
          <w:rFonts w:ascii="Arial" w:hAnsi="Arial" w:cs="Arial"/>
          <w:b/>
          <w:sz w:val="20"/>
          <w:szCs w:val="20"/>
        </w:rPr>
        <w:t>Bank//Gwarant</w:t>
      </w:r>
      <w:r w:rsidRPr="008E2B73">
        <w:rPr>
          <w:rFonts w:ascii="Arial" w:hAnsi="Arial" w:cs="Arial"/>
          <w:sz w:val="20"/>
          <w:szCs w:val="20"/>
        </w:rPr>
        <w:t xml:space="preserve">”), działając na zlecenie Wykonawcy, </w:t>
      </w:r>
      <w:r w:rsidRPr="008E2B73">
        <w:rPr>
          <w:rFonts w:ascii="Arial" w:hAnsi="Arial" w:cs="Arial"/>
          <w:spacing w:val="-3"/>
          <w:sz w:val="20"/>
          <w:szCs w:val="20"/>
        </w:rPr>
        <w:t xml:space="preserve">niniejszym zobowiązuje się nieodwołalnie i bezwarunkowo, bez badania zasadności żądania i bez względu na sprzeciw Wykonawcy zapłacić każdą kwotę do wysokości: </w:t>
      </w:r>
    </w:p>
    <w:p w14:paraId="76E5B4D2"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p>
    <w:p w14:paraId="6556CB08" w14:textId="77777777" w:rsidR="00FA2532" w:rsidRPr="008E2B73" w:rsidRDefault="00FA2532" w:rsidP="008E2B73">
      <w:pPr>
        <w:tabs>
          <w:tab w:val="left" w:pos="-720"/>
          <w:tab w:val="left" w:pos="4900"/>
        </w:tabs>
        <w:suppressAutoHyphens/>
        <w:spacing w:line="276" w:lineRule="auto"/>
        <w:jc w:val="center"/>
        <w:rPr>
          <w:rFonts w:ascii="Arial" w:hAnsi="Arial" w:cs="Arial"/>
          <w:b/>
          <w:spacing w:val="-3"/>
          <w:sz w:val="20"/>
          <w:szCs w:val="20"/>
        </w:rPr>
      </w:pPr>
      <w:r w:rsidRPr="008E2B73">
        <w:rPr>
          <w:rFonts w:ascii="Arial" w:hAnsi="Arial" w:cs="Arial"/>
          <w:spacing w:val="-3"/>
          <w:sz w:val="20"/>
          <w:szCs w:val="20"/>
        </w:rPr>
        <w:t>[●]</w:t>
      </w:r>
      <w:r w:rsidRPr="008E2B73">
        <w:rPr>
          <w:rFonts w:ascii="Arial" w:hAnsi="Arial" w:cs="Arial"/>
          <w:b/>
          <w:spacing w:val="-3"/>
          <w:sz w:val="20"/>
          <w:szCs w:val="20"/>
        </w:rPr>
        <w:t xml:space="preserve"> zł</w:t>
      </w:r>
    </w:p>
    <w:p w14:paraId="4DB7DDBA" w14:textId="77777777" w:rsidR="00FA2532" w:rsidRPr="008E2B73" w:rsidRDefault="00FA2532" w:rsidP="008E2B73">
      <w:pPr>
        <w:tabs>
          <w:tab w:val="left" w:pos="-720"/>
          <w:tab w:val="left" w:pos="4900"/>
        </w:tabs>
        <w:suppressAutoHyphens/>
        <w:spacing w:line="276" w:lineRule="auto"/>
        <w:jc w:val="center"/>
        <w:rPr>
          <w:rFonts w:ascii="Arial" w:hAnsi="Arial" w:cs="Arial"/>
          <w:spacing w:val="-3"/>
          <w:sz w:val="20"/>
          <w:szCs w:val="20"/>
        </w:rPr>
      </w:pPr>
      <w:r w:rsidRPr="008E2B73">
        <w:rPr>
          <w:rFonts w:ascii="Arial" w:hAnsi="Arial" w:cs="Arial"/>
          <w:spacing w:val="-3"/>
          <w:sz w:val="20"/>
          <w:szCs w:val="20"/>
        </w:rPr>
        <w:t>(słownie: [●] złotych [●] /100)</w:t>
      </w:r>
    </w:p>
    <w:p w14:paraId="21C21106"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D13CE99" w14:textId="77777777" w:rsidR="00FA2532" w:rsidRPr="008E2B73" w:rsidRDefault="00FA2532" w:rsidP="008E2B73">
      <w:pPr>
        <w:tabs>
          <w:tab w:val="left" w:pos="-720"/>
          <w:tab w:val="left" w:pos="4900"/>
        </w:tabs>
        <w:suppressAutoHyphens/>
        <w:spacing w:line="276" w:lineRule="auto"/>
        <w:jc w:val="both"/>
        <w:rPr>
          <w:rFonts w:ascii="Arial" w:hAnsi="Arial" w:cs="Arial"/>
          <w:sz w:val="20"/>
          <w:szCs w:val="20"/>
        </w:rPr>
      </w:pPr>
    </w:p>
    <w:p w14:paraId="6BE99EFE" w14:textId="77777777" w:rsidR="00FA2532" w:rsidRPr="008E2B73" w:rsidRDefault="00FA2532" w:rsidP="008E2B73">
      <w:pPr>
        <w:tabs>
          <w:tab w:val="left" w:pos="-720"/>
          <w:tab w:val="left" w:pos="4900"/>
        </w:tabs>
        <w:suppressAutoHyphens/>
        <w:spacing w:line="276" w:lineRule="auto"/>
        <w:jc w:val="both"/>
        <w:rPr>
          <w:rFonts w:ascii="Arial" w:hAnsi="Arial" w:cs="Arial"/>
          <w:sz w:val="20"/>
          <w:szCs w:val="20"/>
        </w:rPr>
      </w:pPr>
      <w:r w:rsidRPr="008E2B73">
        <w:rPr>
          <w:rFonts w:ascii="Arial" w:hAnsi="Arial" w:cs="Arial"/>
          <w:sz w:val="20"/>
          <w:szCs w:val="20"/>
        </w:rPr>
        <w:t xml:space="preserve">Państwa pisemne żądanie zapłaty powinno zostać przesłane do Banku/Gwaranta na adres: </w:t>
      </w:r>
      <w:r w:rsidRPr="008E2B73">
        <w:rPr>
          <w:rFonts w:ascii="Arial" w:hAnsi="Arial" w:cs="Arial"/>
          <w:spacing w:val="-3"/>
          <w:sz w:val="20"/>
          <w:szCs w:val="20"/>
        </w:rPr>
        <w:t>[●]</w:t>
      </w:r>
      <w:r w:rsidRPr="008E2B73">
        <w:rPr>
          <w:rFonts w:ascii="Arial" w:hAnsi="Arial" w:cs="Arial"/>
          <w:sz w:val="20"/>
          <w:szCs w:val="20"/>
        </w:rPr>
        <w:t xml:space="preserve">, za pośrednictwem banku prowadzącego </w:t>
      </w:r>
      <w:r w:rsidRPr="008E2B73">
        <w:rPr>
          <w:rFonts w:ascii="Arial" w:hAnsi="Arial" w:cs="Arial"/>
          <w:bCs/>
          <w:sz w:val="20"/>
          <w:szCs w:val="20"/>
        </w:rPr>
        <w:t>Państwa</w:t>
      </w:r>
      <w:r w:rsidRPr="008E2B73">
        <w:rPr>
          <w:rFonts w:ascii="Arial" w:hAnsi="Arial" w:cs="Arial"/>
          <w:sz w:val="20"/>
          <w:szCs w:val="20"/>
        </w:rPr>
        <w:t xml:space="preserve"> rachunek bankowy, celem potwierdzenia, że podpisy złożone na żądaniu wypłaty należą do osób uprawnionych do składania oświadczeń woli w Państwa imieniu.</w:t>
      </w:r>
    </w:p>
    <w:p w14:paraId="7C856730" w14:textId="77777777" w:rsidR="00FA2532" w:rsidRPr="008E2B73" w:rsidRDefault="00FA2532" w:rsidP="008E2B73">
      <w:pPr>
        <w:tabs>
          <w:tab w:val="left" w:pos="-720"/>
          <w:tab w:val="left" w:pos="4900"/>
        </w:tabs>
        <w:suppressAutoHyphens/>
        <w:spacing w:line="276" w:lineRule="auto"/>
        <w:jc w:val="both"/>
        <w:rPr>
          <w:rFonts w:ascii="Arial" w:hAnsi="Arial" w:cs="Arial"/>
          <w:sz w:val="20"/>
          <w:szCs w:val="20"/>
        </w:rPr>
      </w:pPr>
    </w:p>
    <w:p w14:paraId="24D49274" w14:textId="77777777" w:rsidR="00FA2532" w:rsidRPr="008E2B73" w:rsidRDefault="00FA2532" w:rsidP="008E2B73">
      <w:pPr>
        <w:tabs>
          <w:tab w:val="left" w:pos="-720"/>
          <w:tab w:val="left" w:pos="4900"/>
        </w:tabs>
        <w:suppressAutoHyphens/>
        <w:spacing w:line="276" w:lineRule="auto"/>
        <w:jc w:val="both"/>
        <w:rPr>
          <w:rFonts w:ascii="Arial" w:hAnsi="Arial" w:cs="Arial"/>
          <w:sz w:val="20"/>
          <w:szCs w:val="20"/>
        </w:rPr>
      </w:pPr>
      <w:r w:rsidRPr="008E2B73">
        <w:rPr>
          <w:rFonts w:ascii="Arial" w:hAnsi="Arial" w:cs="Arial"/>
          <w:sz w:val="20"/>
          <w:szCs w:val="20"/>
        </w:rPr>
        <w:t>Zapłata zostanie dokonana przez Bank/Gwaranta w terminie nie przekraczającym 14 dni kalendarzowych od daty otrzymania przez Gwaranta ww. dokumentów.</w:t>
      </w:r>
    </w:p>
    <w:p w14:paraId="0A0322EB"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z w:val="20"/>
          <w:szCs w:val="20"/>
        </w:rPr>
        <w:t xml:space="preserve">Wszystkie wypłaty z tytułu niniejszej gwarancji są wolne od jakichkolwiek wzajemnych roszczeń, potrąceń, podatków, opłat, odsetek i innych obciążeń. </w:t>
      </w:r>
    </w:p>
    <w:p w14:paraId="355F3C62" w14:textId="77777777" w:rsidR="00FA2532" w:rsidRPr="008E2B73" w:rsidRDefault="00FA2532" w:rsidP="008E2B73">
      <w:pPr>
        <w:jc w:val="both"/>
        <w:rPr>
          <w:rFonts w:ascii="Arial" w:hAnsi="Arial" w:cs="Arial"/>
          <w:sz w:val="20"/>
          <w:szCs w:val="20"/>
        </w:rPr>
      </w:pPr>
    </w:p>
    <w:p w14:paraId="219C391F" w14:textId="77777777" w:rsidR="00FA2532" w:rsidRPr="008E2B73" w:rsidRDefault="00FA2532" w:rsidP="008E2B73">
      <w:pPr>
        <w:pStyle w:val="Nagwek2"/>
        <w:numPr>
          <w:ilvl w:val="0"/>
          <w:numId w:val="0"/>
        </w:numPr>
        <w:spacing w:before="0" w:line="276" w:lineRule="auto"/>
        <w:rPr>
          <w:rFonts w:cs="Arial"/>
          <w:caps/>
          <w:sz w:val="20"/>
          <w:szCs w:val="20"/>
          <w:lang w:val="pl-PL"/>
        </w:rPr>
      </w:pPr>
      <w:r w:rsidRPr="008E2B73">
        <w:rPr>
          <w:rFonts w:cs="Arial"/>
          <w:sz w:val="20"/>
          <w:szCs w:val="20"/>
          <w:lang w:val="pl-PL"/>
        </w:rPr>
        <w:t>Gwarancja obowiązuje od dnia [●]. Beneficjent zwróci Bankowi/Gwarantowi gwarancje w następujących częściach i terminach:</w:t>
      </w:r>
    </w:p>
    <w:p w14:paraId="0148129D" w14:textId="77777777" w:rsidR="00FA2532" w:rsidRPr="008E2B73" w:rsidRDefault="00FA2532" w:rsidP="008E2B73">
      <w:pPr>
        <w:pStyle w:val="Nagwek2"/>
        <w:numPr>
          <w:ilvl w:val="1"/>
          <w:numId w:val="9"/>
        </w:numPr>
        <w:spacing w:before="0" w:after="0" w:line="276" w:lineRule="auto"/>
        <w:rPr>
          <w:rFonts w:cs="Arial"/>
          <w:caps/>
          <w:sz w:val="20"/>
          <w:szCs w:val="20"/>
          <w:lang w:val="pl-PL"/>
        </w:rPr>
      </w:pPr>
      <w:r w:rsidRPr="008E2B73">
        <w:rPr>
          <w:rFonts w:cs="Arial"/>
          <w:sz w:val="20"/>
          <w:szCs w:val="20"/>
          <w:lang w:val="pl-PL"/>
        </w:rPr>
        <w:lastRenderedPageBreak/>
        <w:t>70 % (siedemdziesiąt procent) wysokości zabezpieczenia należytego wykonania Umowy – w terminie 30 dni od daty podpisania przez Strony protokołu odbioru Etapu 4,</w:t>
      </w:r>
    </w:p>
    <w:p w14:paraId="44FEB4ED" w14:textId="77777777" w:rsidR="00FA2532" w:rsidRPr="008E2B73" w:rsidRDefault="00FA2532" w:rsidP="008E2B73">
      <w:pPr>
        <w:pStyle w:val="Nagwek2"/>
        <w:numPr>
          <w:ilvl w:val="1"/>
          <w:numId w:val="9"/>
        </w:numPr>
        <w:spacing w:before="0" w:after="0" w:line="276" w:lineRule="auto"/>
        <w:rPr>
          <w:rFonts w:cs="Arial"/>
          <w:caps/>
          <w:sz w:val="20"/>
          <w:szCs w:val="20"/>
          <w:lang w:val="pl-PL"/>
        </w:rPr>
      </w:pPr>
      <w:r w:rsidRPr="008E2B73">
        <w:rPr>
          <w:rFonts w:cs="Arial"/>
          <w:sz w:val="20"/>
          <w:szCs w:val="20"/>
          <w:lang w:val="pl-PL"/>
        </w:rPr>
        <w:t xml:space="preserve">30 % (trzydzieści procent) wysokości zabezpieczenia należytego wykonania Umowy (stanowiące kwotę pozostawioną na zabezpieczenie roszczeń z tytułu rękojmi – w terminie 30 dni po upływie okresu gwarancji </w:t>
      </w:r>
    </w:p>
    <w:p w14:paraId="7A6FC229" w14:textId="77777777" w:rsidR="00FA2532" w:rsidRPr="008E2B73" w:rsidRDefault="00FA2532" w:rsidP="008E2B73">
      <w:pPr>
        <w:pStyle w:val="Nagwek2"/>
        <w:numPr>
          <w:ilvl w:val="0"/>
          <w:numId w:val="0"/>
        </w:numPr>
        <w:spacing w:before="0" w:line="276" w:lineRule="auto"/>
        <w:ind w:left="993"/>
        <w:rPr>
          <w:rFonts w:cs="Arial"/>
          <w:caps/>
          <w:sz w:val="20"/>
          <w:szCs w:val="20"/>
          <w:lang w:val="pl-PL"/>
        </w:rPr>
      </w:pPr>
      <w:r w:rsidRPr="008E2B73">
        <w:rPr>
          <w:rFonts w:cs="Arial"/>
          <w:sz w:val="20"/>
          <w:szCs w:val="20"/>
          <w:lang w:val="pl-PL"/>
        </w:rPr>
        <w:t>(dalej: „</w:t>
      </w:r>
      <w:r w:rsidRPr="008E2B73">
        <w:rPr>
          <w:rFonts w:cs="Arial"/>
          <w:b/>
          <w:sz w:val="20"/>
          <w:szCs w:val="20"/>
          <w:lang w:val="pl-PL"/>
        </w:rPr>
        <w:t>Termin Ważności Gwarancji</w:t>
      </w:r>
      <w:r w:rsidRPr="008E2B73">
        <w:rPr>
          <w:rFonts w:cs="Arial"/>
          <w:sz w:val="20"/>
          <w:szCs w:val="20"/>
          <w:lang w:val="pl-PL"/>
        </w:rPr>
        <w:t xml:space="preserve">”). </w:t>
      </w:r>
    </w:p>
    <w:p w14:paraId="2C7890F0" w14:textId="77777777" w:rsidR="00FA2532" w:rsidRPr="008E2B73" w:rsidRDefault="00FA2532" w:rsidP="008E2B73">
      <w:pPr>
        <w:tabs>
          <w:tab w:val="left" w:pos="-720"/>
          <w:tab w:val="left" w:pos="4900"/>
        </w:tabs>
        <w:suppressAutoHyphens/>
        <w:spacing w:line="276" w:lineRule="auto"/>
        <w:jc w:val="both"/>
        <w:rPr>
          <w:rFonts w:ascii="Arial" w:hAnsi="Arial" w:cs="Arial"/>
          <w:sz w:val="20"/>
          <w:szCs w:val="20"/>
        </w:rPr>
      </w:pPr>
    </w:p>
    <w:p w14:paraId="285D0C59" w14:textId="77777777" w:rsidR="00FA2532" w:rsidRPr="008E2B73" w:rsidRDefault="00FA2532" w:rsidP="008E2B73">
      <w:pPr>
        <w:tabs>
          <w:tab w:val="left" w:pos="-720"/>
          <w:tab w:val="left" w:pos="4900"/>
        </w:tabs>
        <w:suppressAutoHyphens/>
        <w:spacing w:line="276" w:lineRule="auto"/>
        <w:jc w:val="both"/>
        <w:rPr>
          <w:rFonts w:ascii="Arial" w:hAnsi="Arial" w:cs="Arial"/>
          <w:sz w:val="20"/>
          <w:szCs w:val="20"/>
        </w:rPr>
      </w:pPr>
      <w:r w:rsidRPr="008E2B73">
        <w:rPr>
          <w:rFonts w:ascii="Arial" w:hAnsi="Arial" w:cs="Arial"/>
          <w:sz w:val="20"/>
          <w:szCs w:val="20"/>
        </w:rPr>
        <w:t>W przypadku dokonania wypłaty w ramach niniejszej gwarancji, kwota naszego zobowiązania z tytułu niniejszej gwarancji, zostanie automatycznie zmniejszona o wartość dokonanej wypłaty.</w:t>
      </w:r>
    </w:p>
    <w:p w14:paraId="14AF7EE9" w14:textId="77777777" w:rsidR="00FA2532" w:rsidRPr="008E2B73" w:rsidRDefault="00FA2532" w:rsidP="008E2B73">
      <w:pPr>
        <w:spacing w:line="276" w:lineRule="auto"/>
        <w:jc w:val="both"/>
        <w:rPr>
          <w:rFonts w:ascii="Arial" w:hAnsi="Arial" w:cs="Arial"/>
          <w:sz w:val="20"/>
          <w:szCs w:val="20"/>
        </w:rPr>
      </w:pPr>
    </w:p>
    <w:p w14:paraId="2BA47C8C" w14:textId="77777777" w:rsidR="00FA2532" w:rsidRPr="008E2B73" w:rsidRDefault="00FA2532" w:rsidP="008E2B73">
      <w:pPr>
        <w:spacing w:line="276" w:lineRule="auto"/>
        <w:jc w:val="both"/>
        <w:rPr>
          <w:rFonts w:ascii="Arial" w:hAnsi="Arial" w:cs="Arial"/>
          <w:sz w:val="20"/>
          <w:szCs w:val="20"/>
        </w:rPr>
      </w:pPr>
      <w:r w:rsidRPr="008E2B73">
        <w:rPr>
          <w:rFonts w:ascii="Arial" w:hAnsi="Arial" w:cs="Arial"/>
          <w:sz w:val="20"/>
          <w:szCs w:val="20"/>
        </w:rPr>
        <w:t>Niniejsza gwarancja wygasa automatycznie w przypadku:</w:t>
      </w:r>
    </w:p>
    <w:p w14:paraId="604AE0C6" w14:textId="77777777" w:rsidR="00FA2532" w:rsidRPr="008E2B73" w:rsidRDefault="00FA2532" w:rsidP="008E2B73">
      <w:pPr>
        <w:numPr>
          <w:ilvl w:val="0"/>
          <w:numId w:val="7"/>
        </w:numPr>
        <w:spacing w:line="276" w:lineRule="auto"/>
        <w:jc w:val="both"/>
        <w:rPr>
          <w:rFonts w:ascii="Arial" w:hAnsi="Arial" w:cs="Arial"/>
          <w:sz w:val="20"/>
          <w:szCs w:val="20"/>
        </w:rPr>
      </w:pPr>
      <w:r w:rsidRPr="008E2B73">
        <w:rPr>
          <w:rFonts w:ascii="Arial" w:hAnsi="Arial" w:cs="Arial"/>
          <w:sz w:val="20"/>
          <w:szCs w:val="20"/>
        </w:rPr>
        <w:t>gdyby Państwa żądanie wypłaty nie zostało przekazane do Banku/ Gwarantowi w Terminie Ważności Gwarancji, nawet jeśli niniejszy dokument nie zostanie zwrócony Bankowi/ Gwarantowi;</w:t>
      </w:r>
    </w:p>
    <w:p w14:paraId="339DE492" w14:textId="77777777" w:rsidR="00FA2532" w:rsidRPr="008E2B73" w:rsidRDefault="00FA2532" w:rsidP="008E2B73">
      <w:pPr>
        <w:numPr>
          <w:ilvl w:val="0"/>
          <w:numId w:val="7"/>
        </w:numPr>
        <w:spacing w:line="276" w:lineRule="auto"/>
        <w:jc w:val="both"/>
        <w:rPr>
          <w:rFonts w:ascii="Arial" w:hAnsi="Arial" w:cs="Arial"/>
          <w:sz w:val="20"/>
          <w:szCs w:val="20"/>
        </w:rPr>
      </w:pPr>
      <w:r w:rsidRPr="008E2B73">
        <w:rPr>
          <w:rFonts w:ascii="Arial" w:hAnsi="Arial"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B568A4F" w14:textId="77777777" w:rsidR="00FA2532" w:rsidRPr="008E2B73" w:rsidRDefault="00FA2532" w:rsidP="008E2B73">
      <w:pPr>
        <w:numPr>
          <w:ilvl w:val="0"/>
          <w:numId w:val="7"/>
        </w:numPr>
        <w:spacing w:line="276" w:lineRule="auto"/>
        <w:jc w:val="both"/>
        <w:rPr>
          <w:rFonts w:ascii="Arial" w:hAnsi="Arial" w:cs="Arial"/>
          <w:sz w:val="20"/>
          <w:szCs w:val="20"/>
        </w:rPr>
      </w:pPr>
      <w:r w:rsidRPr="008E2B73">
        <w:rPr>
          <w:rFonts w:ascii="Arial" w:hAnsi="Arial" w:cs="Arial"/>
          <w:sz w:val="20"/>
          <w:szCs w:val="20"/>
        </w:rPr>
        <w:t>gdy świadczenia Banku/ Gwaranta, z tytułu niniejszej gwarancji, osiągną kwotę gwarancji;</w:t>
      </w:r>
    </w:p>
    <w:p w14:paraId="5204C74C" w14:textId="77777777" w:rsidR="00FA2532" w:rsidRPr="008E2B73" w:rsidRDefault="00FA2532" w:rsidP="008E2B73">
      <w:pPr>
        <w:numPr>
          <w:ilvl w:val="0"/>
          <w:numId w:val="7"/>
        </w:numPr>
        <w:spacing w:line="276" w:lineRule="auto"/>
        <w:jc w:val="both"/>
        <w:rPr>
          <w:rFonts w:ascii="Arial" w:hAnsi="Arial" w:cs="Arial"/>
          <w:sz w:val="20"/>
          <w:szCs w:val="20"/>
        </w:rPr>
      </w:pPr>
      <w:r w:rsidRPr="008E2B73">
        <w:rPr>
          <w:rFonts w:ascii="Arial" w:hAnsi="Arial" w:cs="Arial"/>
          <w:sz w:val="20"/>
          <w:szCs w:val="20"/>
        </w:rPr>
        <w:t>zwrócenia do Banku/ Gwarantowi oryginału niniejszej gwarancji przed upływem Terminu Ważności Gwarancji</w:t>
      </w:r>
      <w:r w:rsidRPr="008E2B73">
        <w:rPr>
          <w:rStyle w:val="Odwoanieprzypisudolnego"/>
          <w:rFonts w:ascii="Arial" w:hAnsi="Arial" w:cs="Arial"/>
          <w:sz w:val="20"/>
          <w:szCs w:val="20"/>
        </w:rPr>
        <w:footnoteReference w:id="5"/>
      </w:r>
      <w:r w:rsidRPr="008E2B73">
        <w:rPr>
          <w:rFonts w:ascii="Arial" w:hAnsi="Arial" w:cs="Arial"/>
          <w:sz w:val="20"/>
          <w:szCs w:val="20"/>
        </w:rPr>
        <w:t xml:space="preserve">.   </w:t>
      </w:r>
    </w:p>
    <w:p w14:paraId="1C5E9D35" w14:textId="77777777" w:rsidR="00FA2532" w:rsidRPr="008E2B73" w:rsidRDefault="00FA2532" w:rsidP="008E2B73">
      <w:pPr>
        <w:spacing w:line="276" w:lineRule="auto"/>
        <w:jc w:val="both"/>
        <w:rPr>
          <w:rFonts w:ascii="Arial" w:hAnsi="Arial" w:cs="Arial"/>
          <w:sz w:val="20"/>
          <w:szCs w:val="20"/>
        </w:rPr>
      </w:pPr>
    </w:p>
    <w:p w14:paraId="74C1B19F" w14:textId="77777777" w:rsidR="00FA2532" w:rsidRPr="008E2B73" w:rsidRDefault="00FA2532" w:rsidP="008E2B73">
      <w:pPr>
        <w:spacing w:line="276" w:lineRule="auto"/>
        <w:jc w:val="both"/>
        <w:rPr>
          <w:rFonts w:ascii="Arial" w:hAnsi="Arial" w:cs="Arial"/>
          <w:sz w:val="20"/>
          <w:szCs w:val="20"/>
        </w:rPr>
      </w:pPr>
      <w:r w:rsidRPr="008E2B73">
        <w:rPr>
          <w:rFonts w:ascii="Arial" w:hAnsi="Arial" w:cs="Arial"/>
          <w:sz w:val="20"/>
          <w:szCs w:val="20"/>
        </w:rPr>
        <w:t xml:space="preserve">Niniejsza gwarancja powinna być zwrócona do Banku/ Gwarantowi: </w:t>
      </w:r>
    </w:p>
    <w:p w14:paraId="45C829E1" w14:textId="77777777" w:rsidR="00FA2532" w:rsidRPr="008E2B73" w:rsidRDefault="00FA2532" w:rsidP="008E2B73">
      <w:pPr>
        <w:numPr>
          <w:ilvl w:val="0"/>
          <w:numId w:val="6"/>
        </w:numPr>
        <w:spacing w:line="276" w:lineRule="auto"/>
        <w:jc w:val="both"/>
        <w:rPr>
          <w:rFonts w:ascii="Arial" w:hAnsi="Arial" w:cs="Arial"/>
          <w:sz w:val="20"/>
          <w:szCs w:val="20"/>
        </w:rPr>
      </w:pPr>
      <w:r w:rsidRPr="008E2B73">
        <w:rPr>
          <w:rFonts w:ascii="Arial" w:hAnsi="Arial" w:cs="Arial"/>
          <w:sz w:val="20"/>
          <w:szCs w:val="20"/>
        </w:rPr>
        <w:t>po upływie Terminu Ważności Gwarancji;</w:t>
      </w:r>
    </w:p>
    <w:p w14:paraId="2AFB862A" w14:textId="77777777" w:rsidR="00FA2532" w:rsidRPr="008E2B73" w:rsidRDefault="00FA2532" w:rsidP="008E2B73">
      <w:pPr>
        <w:numPr>
          <w:ilvl w:val="0"/>
          <w:numId w:val="6"/>
        </w:numPr>
        <w:spacing w:line="276" w:lineRule="auto"/>
        <w:jc w:val="both"/>
        <w:rPr>
          <w:rFonts w:ascii="Arial" w:hAnsi="Arial" w:cs="Arial"/>
          <w:sz w:val="20"/>
          <w:szCs w:val="20"/>
        </w:rPr>
      </w:pPr>
      <w:r w:rsidRPr="008E2B73">
        <w:rPr>
          <w:rFonts w:ascii="Arial" w:hAnsi="Arial" w:cs="Arial"/>
          <w:sz w:val="20"/>
          <w:szCs w:val="20"/>
        </w:rPr>
        <w:t>po dokonaniu przez Bank/ Gwaranta, w ramach niniejszej gwarancji, płatności na Państwa rzecz, na łączną kwotę gwarancji;</w:t>
      </w:r>
    </w:p>
    <w:p w14:paraId="0E56C28B" w14:textId="77777777" w:rsidR="00FA2532" w:rsidRPr="008E2B73" w:rsidRDefault="00FA2532" w:rsidP="008E2B73">
      <w:pPr>
        <w:numPr>
          <w:ilvl w:val="0"/>
          <w:numId w:val="6"/>
        </w:numPr>
        <w:spacing w:line="276" w:lineRule="auto"/>
        <w:jc w:val="both"/>
        <w:rPr>
          <w:rFonts w:ascii="Arial" w:hAnsi="Arial" w:cs="Arial"/>
          <w:sz w:val="20"/>
          <w:szCs w:val="20"/>
        </w:rPr>
      </w:pPr>
      <w:r w:rsidRPr="008E2B73">
        <w:rPr>
          <w:rFonts w:ascii="Arial" w:hAnsi="Arial" w:cs="Arial"/>
          <w:sz w:val="20"/>
          <w:szCs w:val="20"/>
        </w:rPr>
        <w:t xml:space="preserve">w przypadku zwolnienia Banku/ Gwaranta przez Państwa ze zobowiązań wynikających z niniejszej gwarancji przed upływem Terminu Ważności Gwarancji. </w:t>
      </w:r>
    </w:p>
    <w:p w14:paraId="3171F456" w14:textId="77777777" w:rsidR="00FA2532" w:rsidRPr="008E2B73" w:rsidRDefault="00FA2532" w:rsidP="008E2B73">
      <w:pPr>
        <w:tabs>
          <w:tab w:val="left" w:pos="-720"/>
          <w:tab w:val="left" w:pos="4900"/>
        </w:tabs>
        <w:suppressAutoHyphens/>
        <w:spacing w:line="276" w:lineRule="auto"/>
        <w:jc w:val="both"/>
        <w:rPr>
          <w:rFonts w:ascii="Arial" w:hAnsi="Arial" w:cs="Arial"/>
          <w:sz w:val="20"/>
          <w:szCs w:val="20"/>
        </w:rPr>
      </w:pPr>
    </w:p>
    <w:p w14:paraId="7BB756AA"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z w:val="20"/>
          <w:szCs w:val="20"/>
        </w:rPr>
        <w:t>Przeniesienie wierzytelności wynikających z niniejszej</w:t>
      </w:r>
      <w:r w:rsidRPr="008E2B73">
        <w:rPr>
          <w:rFonts w:ascii="Arial" w:hAnsi="Arial" w:cs="Arial"/>
          <w:spacing w:val="-3"/>
          <w:sz w:val="20"/>
          <w:szCs w:val="20"/>
        </w:rPr>
        <w:t xml:space="preserve"> gwarancji jest możliwe tylko za zgodą Banku.</w:t>
      </w:r>
    </w:p>
    <w:p w14:paraId="4384A647"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p>
    <w:p w14:paraId="52EBC8A2"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Gwarancja została sporządzona według przepisów prawa polskiego.</w:t>
      </w:r>
    </w:p>
    <w:p w14:paraId="3A7CDCB2"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p>
    <w:p w14:paraId="632B7D71"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 xml:space="preserve">Do wszelkich praw i obowiązków wynikających z tej gwarancji stosuje się prawo Rzeczypospolitej Polskiej. Spory </w:t>
      </w:r>
    </w:p>
    <w:p w14:paraId="16783DA8"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wynikające z gwarancji będzie rozstrzygany przez sąd właściwy dla Beneficjenta.</w:t>
      </w:r>
    </w:p>
    <w:p w14:paraId="1DE21533"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p>
    <w:p w14:paraId="0553FDBA"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p>
    <w:p w14:paraId="023984E4"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w:t>
      </w:r>
    </w:p>
    <w:p w14:paraId="73ABDAC5"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 xml:space="preserve">[●] </w:t>
      </w:r>
    </w:p>
    <w:p w14:paraId="22F49D66"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 xml:space="preserve">[pieczęć firmowa oraz podpisy osób upoważnionych </w:t>
      </w:r>
    </w:p>
    <w:p w14:paraId="1D4716C4" w14:textId="77777777" w:rsidR="00FA2532" w:rsidRPr="008E2B73" w:rsidRDefault="00FA2532" w:rsidP="008E2B73">
      <w:pPr>
        <w:tabs>
          <w:tab w:val="left" w:pos="-720"/>
          <w:tab w:val="left" w:pos="4900"/>
        </w:tabs>
        <w:suppressAutoHyphens/>
        <w:spacing w:line="276" w:lineRule="auto"/>
        <w:jc w:val="both"/>
        <w:rPr>
          <w:rFonts w:ascii="Arial" w:hAnsi="Arial" w:cs="Arial"/>
          <w:spacing w:val="-3"/>
          <w:sz w:val="20"/>
          <w:szCs w:val="20"/>
        </w:rPr>
      </w:pPr>
      <w:r w:rsidRPr="008E2B73">
        <w:rPr>
          <w:rFonts w:ascii="Arial" w:hAnsi="Arial" w:cs="Arial"/>
          <w:spacing w:val="-3"/>
          <w:sz w:val="20"/>
          <w:szCs w:val="20"/>
        </w:rPr>
        <w:t>do składania oświadczeń woli w imieniu Banku/ Gwaranta]</w:t>
      </w:r>
    </w:p>
    <w:p w14:paraId="4B412655" w14:textId="77777777" w:rsidR="00FA2532" w:rsidRPr="008E2B73" w:rsidRDefault="00FA2532" w:rsidP="008E2B73">
      <w:pPr>
        <w:jc w:val="both"/>
        <w:rPr>
          <w:rFonts w:ascii="Arial" w:hAnsi="Arial" w:cs="Arial"/>
          <w:sz w:val="20"/>
          <w:szCs w:val="20"/>
        </w:rPr>
      </w:pPr>
    </w:p>
    <w:p w14:paraId="396A905F" w14:textId="77777777" w:rsidR="00FA2532" w:rsidRPr="008E2B73" w:rsidRDefault="00FA2532" w:rsidP="008E2B73">
      <w:pPr>
        <w:spacing w:after="160" w:line="259" w:lineRule="auto"/>
        <w:jc w:val="both"/>
        <w:rPr>
          <w:rFonts w:ascii="Arial" w:hAnsi="Arial" w:cs="Arial"/>
          <w:b/>
          <w:sz w:val="20"/>
          <w:szCs w:val="20"/>
        </w:rPr>
      </w:pPr>
    </w:p>
    <w:p w14:paraId="1B047226" w14:textId="77777777" w:rsidR="00FA2532" w:rsidRPr="008E2B73" w:rsidRDefault="00FA2532" w:rsidP="008E2B73">
      <w:pPr>
        <w:spacing w:after="160" w:line="259" w:lineRule="auto"/>
        <w:jc w:val="both"/>
        <w:rPr>
          <w:rFonts w:ascii="Arial" w:hAnsi="Arial" w:cs="Arial"/>
          <w:b/>
          <w:sz w:val="20"/>
          <w:szCs w:val="20"/>
        </w:rPr>
      </w:pPr>
    </w:p>
    <w:p w14:paraId="45FA34A3" w14:textId="77777777" w:rsidR="00FA2532" w:rsidRPr="008E2B73" w:rsidRDefault="00FA2532" w:rsidP="008E2B73">
      <w:pPr>
        <w:spacing w:after="160" w:line="259" w:lineRule="auto"/>
        <w:jc w:val="both"/>
        <w:rPr>
          <w:rFonts w:ascii="Arial" w:hAnsi="Arial" w:cs="Arial"/>
          <w:b/>
          <w:sz w:val="20"/>
          <w:szCs w:val="20"/>
        </w:rPr>
      </w:pPr>
    </w:p>
    <w:p w14:paraId="1FCB83D9" w14:textId="4E4AEE91" w:rsidR="00FA2532" w:rsidRPr="008E2B73" w:rsidRDefault="00FA2532" w:rsidP="008E2B73">
      <w:pPr>
        <w:spacing w:after="160" w:line="259" w:lineRule="auto"/>
        <w:jc w:val="both"/>
        <w:rPr>
          <w:rFonts w:ascii="Arial" w:hAnsi="Arial" w:cs="Arial"/>
          <w:b/>
          <w:sz w:val="20"/>
          <w:szCs w:val="20"/>
        </w:rPr>
      </w:pPr>
    </w:p>
    <w:p w14:paraId="2BAF1708" w14:textId="77777777" w:rsidR="008E2B73" w:rsidRPr="008E2B73" w:rsidRDefault="008E2B73" w:rsidP="008E2B73">
      <w:pPr>
        <w:spacing w:after="160" w:line="259" w:lineRule="auto"/>
        <w:jc w:val="both"/>
        <w:rPr>
          <w:rFonts w:ascii="Arial" w:hAnsi="Arial" w:cs="Arial"/>
          <w:b/>
          <w:sz w:val="20"/>
          <w:szCs w:val="20"/>
        </w:rPr>
      </w:pPr>
    </w:p>
    <w:p w14:paraId="292F0231" w14:textId="77777777" w:rsidR="00FA2532" w:rsidRPr="008E2B73" w:rsidRDefault="00FA2532" w:rsidP="002B5ADC">
      <w:pPr>
        <w:spacing w:after="160" w:line="259" w:lineRule="auto"/>
        <w:rPr>
          <w:rFonts w:ascii="Arial" w:hAnsi="Arial" w:cs="Arial"/>
          <w:b/>
          <w:sz w:val="20"/>
          <w:szCs w:val="20"/>
        </w:rPr>
      </w:pPr>
    </w:p>
    <w:p w14:paraId="15E60D0B" w14:textId="24A6AC5C" w:rsidR="00A07B62" w:rsidRPr="008E2B73" w:rsidRDefault="00A07B62" w:rsidP="002B5ADC">
      <w:pPr>
        <w:spacing w:after="160" w:line="259" w:lineRule="auto"/>
        <w:rPr>
          <w:rFonts w:ascii="Franklin Gothic Book" w:hAnsi="Franklin Gothic Book" w:cs="Arial"/>
          <w:b/>
          <w:sz w:val="22"/>
          <w:szCs w:val="22"/>
        </w:rPr>
      </w:pPr>
      <w:r w:rsidRPr="008E2B73">
        <w:rPr>
          <w:rFonts w:ascii="Franklin Gothic Book" w:hAnsi="Franklin Gothic Book" w:cs="Arial"/>
          <w:b/>
          <w:sz w:val="22"/>
          <w:szCs w:val="22"/>
        </w:rPr>
        <w:lastRenderedPageBreak/>
        <w:t xml:space="preserve">ZAŁĄCZNIK NR 6 do Umowy  </w:t>
      </w:r>
    </w:p>
    <w:p w14:paraId="358F1851" w14:textId="77777777" w:rsidR="00A07B62" w:rsidRPr="008E2B73" w:rsidRDefault="00A07B62" w:rsidP="00A07B62">
      <w:pPr>
        <w:jc w:val="center"/>
        <w:rPr>
          <w:rFonts w:ascii="Franklin Gothic Book" w:hAnsi="Franklin Gothic Book" w:cstheme="minorHAnsi"/>
          <w:b/>
          <w:sz w:val="22"/>
          <w:szCs w:val="22"/>
        </w:rPr>
      </w:pPr>
    </w:p>
    <w:p w14:paraId="5809C268" w14:textId="77777777" w:rsidR="00FA2532" w:rsidRPr="008E2B73" w:rsidRDefault="00FA2532" w:rsidP="00FA2532">
      <w:pPr>
        <w:spacing w:after="160" w:line="259" w:lineRule="auto"/>
        <w:jc w:val="center"/>
        <w:rPr>
          <w:rFonts w:ascii="Franklin Gothic Book" w:eastAsiaTheme="minorHAnsi" w:hAnsi="Franklin Gothic Book" w:cstheme="minorBidi"/>
          <w:b/>
          <w:sz w:val="22"/>
          <w:szCs w:val="22"/>
          <w:lang w:eastAsia="en-US"/>
        </w:rPr>
      </w:pPr>
      <w:r w:rsidRPr="008E2B73">
        <w:rPr>
          <w:rFonts w:ascii="Franklin Gothic Book" w:eastAsiaTheme="minorHAnsi" w:hAnsi="Franklin Gothic Book" w:cstheme="minorBidi"/>
          <w:b/>
          <w:sz w:val="22"/>
          <w:szCs w:val="22"/>
          <w:lang w:eastAsia="en-US"/>
        </w:rPr>
        <w:t>Załącznik ubezpieczenie</w:t>
      </w:r>
    </w:p>
    <w:p w14:paraId="0973EC9F"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p>
    <w:p w14:paraId="3F494543"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1.</w:t>
      </w:r>
      <w:r w:rsidRPr="008E2B73">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78F2E956"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2.</w:t>
      </w:r>
      <w:r w:rsidRPr="008E2B73">
        <w:rPr>
          <w:rFonts w:ascii="Franklin Gothic Book" w:eastAsiaTheme="minorHAnsi" w:hAnsi="Franklin Gothic Book" w:cstheme="minorBidi"/>
          <w:sz w:val="22"/>
          <w:szCs w:val="22"/>
          <w:lang w:eastAsia="en-US"/>
        </w:rPr>
        <w:tab/>
        <w:t xml:space="preserve">Ubezpieczenie Odpowiedzialności Cywilnej </w:t>
      </w:r>
    </w:p>
    <w:p w14:paraId="19EE8BD2"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F76A943"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Ubezpieczenie to będzie spełniało łącznie następujące warunki:</w:t>
      </w:r>
    </w:p>
    <w:p w14:paraId="36487576"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1)</w:t>
      </w:r>
      <w:r w:rsidRPr="008E2B73">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14CF0F1B"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Dodatkowo, zakres ubezpieczenia zostanie rozszerzony o / będzie uwzględniał:</w:t>
      </w:r>
    </w:p>
    <w:p w14:paraId="66832D1D"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a)</w:t>
      </w:r>
      <w:r w:rsidRPr="008E2B73">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5166951D"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b)</w:t>
      </w:r>
      <w:r w:rsidRPr="008E2B73">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77362BB"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c)</w:t>
      </w:r>
      <w:r w:rsidRPr="008E2B73">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09FA109"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d)</w:t>
      </w:r>
      <w:r w:rsidRPr="008E2B73">
        <w:rPr>
          <w:rFonts w:ascii="Franklin Gothic Book" w:eastAsiaTheme="minorHAnsi" w:hAnsi="Franklin Gothic Book" w:cstheme="minorBidi"/>
          <w:sz w:val="22"/>
          <w:szCs w:val="22"/>
          <w:lang w:eastAsia="en-US"/>
        </w:rPr>
        <w:tab/>
        <w:t>szkody powstałe wskutek rażącego niedbalstwa;</w:t>
      </w:r>
    </w:p>
    <w:p w14:paraId="16F1AED6"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e)</w:t>
      </w:r>
      <w:r w:rsidRPr="008E2B73">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50CD160B"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f)</w:t>
      </w:r>
      <w:r w:rsidRPr="008E2B73">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6D376B7"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g)</w:t>
      </w:r>
      <w:r w:rsidRPr="008E2B73">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97E38B3"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h)</w:t>
      </w:r>
      <w:r w:rsidRPr="008E2B73">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5A520C48"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i)</w:t>
      </w:r>
      <w:r w:rsidRPr="008E2B73">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18AE1D85"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p>
    <w:p w14:paraId="6AAF385A"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2)</w:t>
      </w:r>
      <w:r w:rsidRPr="008E2B73">
        <w:rPr>
          <w:rFonts w:ascii="Franklin Gothic Book" w:eastAsiaTheme="minorHAnsi" w:hAnsi="Franklin Gothic Book" w:cstheme="minorBidi"/>
          <w:sz w:val="22"/>
          <w:szCs w:val="22"/>
          <w:lang w:eastAsia="en-US"/>
        </w:rPr>
        <w:tab/>
        <w:t>Ochroną jako ubezpieczeni objęci będą także podwykonawcy jako dodatkowo ubezpieczeni.</w:t>
      </w:r>
    </w:p>
    <w:p w14:paraId="5F11C802"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3)</w:t>
      </w:r>
      <w:r w:rsidRPr="008E2B73">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4832E378"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4)</w:t>
      </w:r>
      <w:r w:rsidRPr="008E2B73">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34D5E44"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5)</w:t>
      </w:r>
      <w:r w:rsidRPr="008E2B73">
        <w:rPr>
          <w:rFonts w:ascii="Franklin Gothic Book" w:eastAsiaTheme="minorHAnsi" w:hAnsi="Franklin Gothic Book" w:cstheme="minorBidi"/>
          <w:sz w:val="22"/>
          <w:szCs w:val="22"/>
          <w:lang w:eastAsia="en-US"/>
        </w:rPr>
        <w:tab/>
        <w:t>Zakres terytorialny umowy ubezpieczenia odpowiedzialności cywilnej: teren Polski.</w:t>
      </w:r>
    </w:p>
    <w:p w14:paraId="2A263138"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6)</w:t>
      </w:r>
      <w:r w:rsidRPr="008E2B73">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63AF502"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p>
    <w:p w14:paraId="6ED60206"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3.</w:t>
      </w:r>
      <w:r w:rsidRPr="008E2B73">
        <w:rPr>
          <w:rFonts w:ascii="Franklin Gothic Book" w:eastAsiaTheme="minorHAnsi" w:hAnsi="Franklin Gothic Book" w:cstheme="minorBidi"/>
          <w:sz w:val="22"/>
          <w:szCs w:val="22"/>
          <w:lang w:eastAsia="en-US"/>
        </w:rPr>
        <w:tab/>
        <w:t>Postanowienia wspólne</w:t>
      </w:r>
    </w:p>
    <w:p w14:paraId="23189824"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1)</w:t>
      </w:r>
      <w:r w:rsidRPr="008E2B73">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8E2B73">
        <w:rPr>
          <w:rFonts w:ascii="Franklin Gothic Book" w:eastAsiaTheme="minorHAnsi" w:hAnsi="Franklin Gothic Book" w:cstheme="minorBidi"/>
          <w:iCs/>
          <w:sz w:val="22"/>
          <w:szCs w:val="22"/>
          <w:lang w:eastAsia="en-US"/>
        </w:rPr>
        <w:t>14 dni po podpisaniu Umowy.</w:t>
      </w:r>
    </w:p>
    <w:p w14:paraId="01916F94"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 xml:space="preserve">Miejsce dostarczenia dokumentu: </w:t>
      </w:r>
      <w:r w:rsidRPr="008E2B73">
        <w:rPr>
          <w:rFonts w:ascii="Franklin Gothic Book" w:eastAsiaTheme="minorHAnsi" w:hAnsi="Franklin Gothic Book" w:cstheme="minorBidi"/>
          <w:iCs/>
          <w:sz w:val="22"/>
          <w:szCs w:val="22"/>
          <w:lang w:eastAsia="en-US"/>
        </w:rPr>
        <w:t>Enea Połaniec S.A., Agnieszka Obierak, Zawada 26-28-230 Połaniec.</w:t>
      </w:r>
    </w:p>
    <w:p w14:paraId="437233B8"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2)</w:t>
      </w:r>
      <w:r w:rsidRPr="008E2B73">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9" w:history="1">
        <w:r w:rsidRPr="008E2B73">
          <w:rPr>
            <w:rFonts w:ascii="Verdana" w:hAnsi="Verdana" w:cs="Arial"/>
            <w:iCs/>
            <w:color w:val="0563C1" w:themeColor="hyperlink"/>
            <w:sz w:val="20"/>
            <w:szCs w:val="20"/>
            <w:u w:val="single"/>
          </w:rPr>
          <w:t>agnieszka.obierak@enea.pl</w:t>
        </w:r>
      </w:hyperlink>
      <w:r w:rsidRPr="008E2B73">
        <w:rPr>
          <w:rFonts w:ascii="Verdana" w:hAnsi="Verdana" w:cs="Arial"/>
          <w:iCs/>
          <w:color w:val="0563C1" w:themeColor="hyperlink"/>
          <w:sz w:val="20"/>
          <w:szCs w:val="20"/>
        </w:rPr>
        <w:t xml:space="preserve"> i </w:t>
      </w:r>
      <w:r w:rsidRPr="008E2B73">
        <w:rPr>
          <w:rFonts w:ascii="Verdana" w:hAnsi="Verdana" w:cs="Arial"/>
          <w:iCs/>
          <w:color w:val="0563C1" w:themeColor="hyperlink"/>
          <w:sz w:val="20"/>
          <w:szCs w:val="20"/>
          <w:u w:val="single"/>
        </w:rPr>
        <w:t>leszek.madej@enea.pl.</w:t>
      </w:r>
    </w:p>
    <w:p w14:paraId="0F36E11B"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3)</w:t>
      </w:r>
      <w:r w:rsidRPr="008E2B7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47667DC8"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4)</w:t>
      </w:r>
      <w:r w:rsidRPr="008E2B73">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1F44B9B"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5)</w:t>
      </w:r>
      <w:r w:rsidRPr="008E2B73">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dniowym) terminie zastrzeżeń oznacza zatwierdzenie zmiany warunków.</w:t>
      </w:r>
    </w:p>
    <w:p w14:paraId="54054D01"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lastRenderedPageBreak/>
        <w:t>6)</w:t>
      </w:r>
      <w:r w:rsidRPr="008E2B73">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67F514" w14:textId="77777777" w:rsidR="00FA2532" w:rsidRPr="008E2B73" w:rsidRDefault="00FA2532" w:rsidP="00FA2532">
      <w:pPr>
        <w:spacing w:after="160" w:line="259" w:lineRule="auto"/>
        <w:jc w:val="both"/>
        <w:rPr>
          <w:rFonts w:ascii="Franklin Gothic Book" w:eastAsiaTheme="minorHAnsi" w:hAnsi="Franklin Gothic Book" w:cstheme="minorBidi"/>
          <w:sz w:val="22"/>
          <w:szCs w:val="22"/>
          <w:lang w:eastAsia="en-US"/>
        </w:rPr>
      </w:pPr>
      <w:r w:rsidRPr="008E2B73">
        <w:rPr>
          <w:rFonts w:ascii="Franklin Gothic Book" w:eastAsiaTheme="minorHAnsi" w:hAnsi="Franklin Gothic Book" w:cstheme="minorBidi"/>
          <w:sz w:val="22"/>
          <w:szCs w:val="22"/>
          <w:lang w:eastAsia="en-US"/>
        </w:rPr>
        <w:t>7)</w:t>
      </w:r>
      <w:r w:rsidRPr="008E2B73">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A571E1C" w14:textId="77777777" w:rsidR="007D1508" w:rsidRPr="008E2B73" w:rsidRDefault="007D1508" w:rsidP="007D1508">
      <w:pPr>
        <w:spacing w:after="160" w:line="259" w:lineRule="auto"/>
        <w:jc w:val="both"/>
        <w:rPr>
          <w:rFonts w:ascii="Franklin Gothic Book" w:eastAsiaTheme="minorHAnsi" w:hAnsi="Franklin Gothic Book" w:cstheme="minorBidi"/>
          <w:sz w:val="22"/>
          <w:szCs w:val="22"/>
          <w:lang w:eastAsia="en-US"/>
        </w:rPr>
      </w:pPr>
    </w:p>
    <w:p w14:paraId="4B2AD158" w14:textId="77777777" w:rsidR="007D1508" w:rsidRPr="008E2B73" w:rsidRDefault="007D1508" w:rsidP="007D1508">
      <w:pPr>
        <w:spacing w:after="200" w:line="276" w:lineRule="auto"/>
        <w:rPr>
          <w:rFonts w:ascii="Franklin Gothic Book" w:hAnsi="Franklin Gothic Book" w:cs="Arial"/>
          <w:b/>
          <w:sz w:val="22"/>
          <w:szCs w:val="22"/>
        </w:rPr>
      </w:pPr>
    </w:p>
    <w:p w14:paraId="2561782B" w14:textId="77777777" w:rsidR="00A07B62" w:rsidRPr="008E2B73" w:rsidRDefault="00A07B62" w:rsidP="00A07B62">
      <w:pPr>
        <w:spacing w:after="200" w:line="276" w:lineRule="auto"/>
        <w:rPr>
          <w:rFonts w:ascii="Franklin Gothic Book" w:hAnsi="Franklin Gothic Book" w:cs="Arial"/>
          <w:b/>
          <w:sz w:val="22"/>
          <w:szCs w:val="22"/>
        </w:rPr>
      </w:pPr>
    </w:p>
    <w:p w14:paraId="09E2864F" w14:textId="51916364" w:rsidR="001154CD" w:rsidRPr="008E2B73" w:rsidRDefault="00A07B62" w:rsidP="008F61EF">
      <w:pPr>
        <w:spacing w:after="160" w:line="259" w:lineRule="auto"/>
        <w:rPr>
          <w:rFonts w:ascii="Franklin Gothic Book" w:hAnsi="Franklin Gothic Book" w:cs="Arial"/>
          <w:b/>
          <w:sz w:val="22"/>
          <w:szCs w:val="22"/>
        </w:rPr>
      </w:pPr>
      <w:r w:rsidRPr="008E2B73">
        <w:rPr>
          <w:rFonts w:ascii="Franklin Gothic Book" w:hAnsi="Franklin Gothic Book" w:cs="Arial"/>
          <w:b/>
          <w:sz w:val="22"/>
          <w:szCs w:val="22"/>
        </w:rPr>
        <w:br w:type="page"/>
      </w:r>
      <w:r w:rsidR="001154CD" w:rsidRPr="008E2B73">
        <w:rPr>
          <w:rFonts w:ascii="Franklin Gothic Book" w:hAnsi="Franklin Gothic Book" w:cs="Arial"/>
          <w:b/>
          <w:sz w:val="22"/>
          <w:szCs w:val="22"/>
        </w:rPr>
        <w:lastRenderedPageBreak/>
        <w:t xml:space="preserve">ZAŁĄCZNIK NR </w:t>
      </w:r>
      <w:r w:rsidR="00EF4832" w:rsidRPr="008E2B73">
        <w:rPr>
          <w:rFonts w:ascii="Franklin Gothic Book" w:hAnsi="Franklin Gothic Book" w:cs="Arial"/>
          <w:b/>
          <w:sz w:val="22"/>
          <w:szCs w:val="22"/>
        </w:rPr>
        <w:t>7</w:t>
      </w:r>
      <w:r w:rsidR="001154CD" w:rsidRPr="008E2B73">
        <w:rPr>
          <w:rFonts w:ascii="Franklin Gothic Book" w:hAnsi="Franklin Gothic Book" w:cs="Arial"/>
          <w:b/>
          <w:sz w:val="22"/>
          <w:szCs w:val="22"/>
        </w:rPr>
        <w:t xml:space="preserve"> do Umowy </w:t>
      </w:r>
    </w:p>
    <w:p w14:paraId="52472CEF" w14:textId="77777777" w:rsidR="001154CD" w:rsidRPr="008E2B73"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8E2B73" w:rsidRDefault="001154CD" w:rsidP="001154CD">
      <w:pPr>
        <w:spacing w:after="200" w:line="276" w:lineRule="auto"/>
        <w:jc w:val="center"/>
        <w:rPr>
          <w:rFonts w:ascii="Franklin Gothic Book" w:hAnsi="Franklin Gothic Book" w:cs="Arial"/>
          <w:b/>
          <w:sz w:val="22"/>
          <w:szCs w:val="22"/>
        </w:rPr>
      </w:pPr>
      <w:r w:rsidRPr="008E2B73">
        <w:rPr>
          <w:rFonts w:ascii="Franklin Gothic Book" w:hAnsi="Franklin Gothic Book" w:cs="Arial"/>
          <w:b/>
          <w:sz w:val="22"/>
          <w:szCs w:val="22"/>
        </w:rPr>
        <w:t>KOPIA POLISY ( CERTYFIKATU)  UBEZPIECZENIA OC WYKONAWCY</w:t>
      </w:r>
    </w:p>
    <w:p w14:paraId="3189D59C" w14:textId="77777777" w:rsidR="00111647" w:rsidRPr="008E2B73" w:rsidRDefault="001154CD" w:rsidP="008F61EF">
      <w:pPr>
        <w:spacing w:after="200" w:line="276" w:lineRule="auto"/>
        <w:jc w:val="right"/>
        <w:rPr>
          <w:rFonts w:ascii="Franklin Gothic Book" w:hAnsi="Franklin Gothic Book"/>
          <w:b/>
          <w:sz w:val="22"/>
          <w:szCs w:val="22"/>
        </w:rPr>
      </w:pPr>
      <w:r w:rsidRPr="008E2B73">
        <w:rPr>
          <w:rFonts w:ascii="Franklin Gothic Book" w:hAnsi="Franklin Gothic Book" w:cs="Arial"/>
          <w:b/>
          <w:sz w:val="22"/>
          <w:szCs w:val="22"/>
        </w:rPr>
        <w:br w:type="page"/>
      </w:r>
    </w:p>
    <w:p w14:paraId="0FD47E11" w14:textId="77777777" w:rsidR="00111647" w:rsidRPr="008E2B73" w:rsidRDefault="00111647">
      <w:pPr>
        <w:spacing w:after="160" w:line="259" w:lineRule="auto"/>
        <w:rPr>
          <w:rFonts w:ascii="Franklin Gothic Book" w:hAnsi="Franklin Gothic Book" w:cs="Arial"/>
          <w:b/>
          <w:sz w:val="22"/>
          <w:szCs w:val="22"/>
        </w:rPr>
      </w:pPr>
    </w:p>
    <w:p w14:paraId="65F51516" w14:textId="3C9205F4" w:rsidR="00D051A9" w:rsidRPr="008E2B73" w:rsidRDefault="00D051A9" w:rsidP="008F61EF">
      <w:pPr>
        <w:spacing w:after="200" w:line="276" w:lineRule="auto"/>
        <w:jc w:val="both"/>
        <w:rPr>
          <w:rFonts w:ascii="Franklin Gothic Book" w:hAnsi="Franklin Gothic Book" w:cs="Arial"/>
          <w:b/>
          <w:sz w:val="22"/>
          <w:szCs w:val="22"/>
        </w:rPr>
      </w:pPr>
      <w:r w:rsidRPr="008E2B73">
        <w:rPr>
          <w:rFonts w:ascii="Franklin Gothic Book" w:hAnsi="Franklin Gothic Book" w:cs="Arial"/>
          <w:b/>
          <w:sz w:val="22"/>
          <w:szCs w:val="22"/>
        </w:rPr>
        <w:t xml:space="preserve">ZAŁĄCZNIK NR </w:t>
      </w:r>
      <w:r w:rsidR="00EF4832" w:rsidRPr="008E2B73">
        <w:rPr>
          <w:rFonts w:ascii="Franklin Gothic Book" w:hAnsi="Franklin Gothic Book" w:cs="Arial"/>
          <w:b/>
          <w:sz w:val="22"/>
          <w:szCs w:val="22"/>
        </w:rPr>
        <w:t>9</w:t>
      </w:r>
      <w:r w:rsidRPr="008E2B73">
        <w:rPr>
          <w:rFonts w:ascii="Franklin Gothic Book" w:hAnsi="Franklin Gothic Book" w:cs="Arial"/>
          <w:b/>
          <w:sz w:val="22"/>
          <w:szCs w:val="22"/>
        </w:rPr>
        <w:t xml:space="preserve"> do Umowy </w:t>
      </w:r>
    </w:p>
    <w:p w14:paraId="0636CEB4" w14:textId="77777777" w:rsidR="00D051A9" w:rsidRPr="008E2B73" w:rsidRDefault="00D051A9" w:rsidP="00D051A9">
      <w:pPr>
        <w:spacing w:line="360" w:lineRule="auto"/>
        <w:jc w:val="center"/>
        <w:rPr>
          <w:rFonts w:ascii="Franklin Gothic Book" w:hAnsi="Franklin Gothic Book" w:cs="Arial"/>
          <w:b/>
          <w:sz w:val="22"/>
          <w:szCs w:val="22"/>
        </w:rPr>
      </w:pPr>
    </w:p>
    <w:p w14:paraId="7FA47D78" w14:textId="77777777" w:rsidR="00D051A9" w:rsidRPr="008E2B73" w:rsidRDefault="00D051A9" w:rsidP="00D051A9">
      <w:pPr>
        <w:spacing w:line="360" w:lineRule="auto"/>
        <w:jc w:val="center"/>
        <w:rPr>
          <w:rFonts w:ascii="Franklin Gothic Book" w:hAnsi="Franklin Gothic Book" w:cs="Arial"/>
          <w:b/>
          <w:sz w:val="22"/>
          <w:szCs w:val="22"/>
        </w:rPr>
      </w:pPr>
      <w:r w:rsidRPr="008E2B73">
        <w:rPr>
          <w:rFonts w:ascii="Franklin Gothic Book" w:hAnsi="Franklin Gothic Book" w:cs="Arial"/>
          <w:b/>
          <w:sz w:val="22"/>
          <w:szCs w:val="22"/>
        </w:rPr>
        <w:t xml:space="preserve">WZÓR WYKAZU PODWYKONAWCÓW </w:t>
      </w:r>
    </w:p>
    <w:p w14:paraId="646E59A1" w14:textId="77777777" w:rsidR="00D051A9" w:rsidRPr="008E2B73"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E2B73"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8E2B73" w:rsidRDefault="00D051A9" w:rsidP="00694227">
            <w:pPr>
              <w:spacing w:line="360" w:lineRule="auto"/>
              <w:jc w:val="center"/>
              <w:rPr>
                <w:rFonts w:ascii="Franklin Gothic Book" w:hAnsi="Franklin Gothic Book" w:cs="Arial"/>
                <w:b/>
                <w:sz w:val="22"/>
                <w:szCs w:val="22"/>
              </w:rPr>
            </w:pPr>
            <w:r w:rsidRPr="008E2B7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8E2B73" w:rsidRDefault="00D051A9" w:rsidP="00694227">
            <w:pPr>
              <w:spacing w:line="360" w:lineRule="auto"/>
              <w:jc w:val="center"/>
              <w:rPr>
                <w:rFonts w:ascii="Franklin Gothic Book" w:hAnsi="Franklin Gothic Book" w:cs="Arial"/>
                <w:b/>
                <w:sz w:val="22"/>
                <w:szCs w:val="22"/>
              </w:rPr>
            </w:pPr>
            <w:r w:rsidRPr="008E2B7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8E2B73" w:rsidRDefault="00D051A9" w:rsidP="00694227">
            <w:pPr>
              <w:spacing w:line="360" w:lineRule="auto"/>
              <w:jc w:val="center"/>
              <w:rPr>
                <w:rFonts w:ascii="Franklin Gothic Book" w:hAnsi="Franklin Gothic Book" w:cs="Arial"/>
                <w:b/>
                <w:sz w:val="22"/>
                <w:szCs w:val="22"/>
              </w:rPr>
            </w:pPr>
            <w:r w:rsidRPr="008E2B73">
              <w:rPr>
                <w:rFonts w:ascii="Franklin Gothic Book" w:hAnsi="Franklin Gothic Book" w:cs="Arial"/>
                <w:b/>
                <w:sz w:val="22"/>
                <w:szCs w:val="22"/>
              </w:rPr>
              <w:t>Zakres Usług</w:t>
            </w:r>
          </w:p>
        </w:tc>
      </w:tr>
      <w:tr w:rsidR="00D051A9" w:rsidRPr="008E2B73"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8E2B7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8E2B7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8E2B73" w:rsidRDefault="00D051A9" w:rsidP="00694227">
            <w:pPr>
              <w:spacing w:before="20" w:after="20" w:line="360" w:lineRule="auto"/>
              <w:rPr>
                <w:rFonts w:ascii="Franklin Gothic Book" w:hAnsi="Franklin Gothic Book" w:cs="Arial"/>
                <w:sz w:val="22"/>
                <w:szCs w:val="22"/>
              </w:rPr>
            </w:pPr>
          </w:p>
        </w:tc>
      </w:tr>
      <w:tr w:rsidR="00D051A9" w:rsidRPr="008E2B73"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8E2B7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8E2B7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8E2B73" w:rsidRDefault="00D051A9" w:rsidP="00694227">
            <w:pPr>
              <w:spacing w:before="20" w:after="20" w:line="360" w:lineRule="auto"/>
              <w:rPr>
                <w:rFonts w:ascii="Franklin Gothic Book" w:hAnsi="Franklin Gothic Book" w:cs="Arial"/>
                <w:sz w:val="22"/>
                <w:szCs w:val="22"/>
              </w:rPr>
            </w:pPr>
          </w:p>
        </w:tc>
      </w:tr>
      <w:tr w:rsidR="00D051A9" w:rsidRPr="008E2B73"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8E2B7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8E2B7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8E2B73" w:rsidRDefault="00D051A9" w:rsidP="00694227">
            <w:pPr>
              <w:spacing w:before="20" w:after="20" w:line="360" w:lineRule="auto"/>
              <w:rPr>
                <w:rFonts w:ascii="Franklin Gothic Book" w:hAnsi="Franklin Gothic Book" w:cs="Arial"/>
                <w:sz w:val="22"/>
                <w:szCs w:val="22"/>
              </w:rPr>
            </w:pPr>
          </w:p>
        </w:tc>
      </w:tr>
      <w:tr w:rsidR="00D051A9" w:rsidRPr="008E2B73"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8E2B73"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8E2B73"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8E2B73"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8E2B73" w:rsidRDefault="00D051A9" w:rsidP="00D051A9">
      <w:pPr>
        <w:spacing w:line="360" w:lineRule="auto"/>
        <w:rPr>
          <w:rFonts w:ascii="Franklin Gothic Book" w:hAnsi="Franklin Gothic Book" w:cs="Arial"/>
          <w:sz w:val="22"/>
          <w:szCs w:val="22"/>
        </w:rPr>
      </w:pPr>
    </w:p>
    <w:p w14:paraId="136D5682" w14:textId="77777777" w:rsidR="00D051A9" w:rsidRPr="008E2B73" w:rsidRDefault="00D051A9" w:rsidP="00D051A9">
      <w:pPr>
        <w:rPr>
          <w:rFonts w:ascii="Franklin Gothic Book" w:hAnsi="Franklin Gothic Book" w:cs="Arial"/>
          <w:sz w:val="22"/>
          <w:szCs w:val="22"/>
        </w:rPr>
      </w:pPr>
      <w:r w:rsidRPr="008E2B73">
        <w:rPr>
          <w:rFonts w:ascii="Franklin Gothic Book" w:hAnsi="Franklin Gothic Book" w:cs="Arial"/>
          <w:sz w:val="22"/>
          <w:szCs w:val="22"/>
        </w:rPr>
        <w:br/>
      </w:r>
    </w:p>
    <w:p w14:paraId="649C7BE9" w14:textId="77777777" w:rsidR="0064234B" w:rsidRPr="008E2B73" w:rsidRDefault="0064234B">
      <w:pPr>
        <w:spacing w:after="160" w:line="259" w:lineRule="auto"/>
        <w:rPr>
          <w:rFonts w:ascii="Franklin Gothic Book" w:hAnsi="Franklin Gothic Book"/>
          <w:sz w:val="22"/>
          <w:szCs w:val="22"/>
        </w:rPr>
      </w:pPr>
      <w:r w:rsidRPr="008E2B73">
        <w:rPr>
          <w:rFonts w:ascii="Franklin Gothic Book" w:hAnsi="Franklin Gothic Book"/>
          <w:sz w:val="22"/>
          <w:szCs w:val="22"/>
        </w:rPr>
        <w:br w:type="page"/>
      </w:r>
    </w:p>
    <w:p w14:paraId="5330AA2E" w14:textId="77777777" w:rsidR="00A07B62" w:rsidRPr="008E2B73" w:rsidRDefault="00A07B62" w:rsidP="00A07B62">
      <w:pPr>
        <w:spacing w:after="200" w:line="276" w:lineRule="auto"/>
        <w:rPr>
          <w:rFonts w:ascii="Franklin Gothic Book" w:hAnsi="Franklin Gothic Book" w:cs="Arial"/>
          <w:b/>
          <w:sz w:val="22"/>
          <w:szCs w:val="22"/>
        </w:rPr>
      </w:pPr>
      <w:r w:rsidRPr="008E2B73">
        <w:rPr>
          <w:rFonts w:ascii="Franklin Gothic Book" w:hAnsi="Franklin Gothic Book" w:cs="Arial"/>
          <w:b/>
          <w:sz w:val="22"/>
          <w:szCs w:val="22"/>
        </w:rPr>
        <w:lastRenderedPageBreak/>
        <w:t>ZAŁĄCZNIK NR 10 do Umowy</w:t>
      </w:r>
    </w:p>
    <w:p w14:paraId="3DC3DB57" w14:textId="77777777" w:rsidR="001A0F3F" w:rsidRPr="008E2B73" w:rsidRDefault="001A0F3F" w:rsidP="001A0F3F">
      <w:pPr>
        <w:spacing w:line="304" w:lineRule="exact"/>
        <w:ind w:left="425"/>
        <w:jc w:val="center"/>
        <w:rPr>
          <w:rFonts w:ascii="Franklin Gothic Book" w:hAnsi="Franklin Gothic Book" w:cs="Arial"/>
          <w:b/>
          <w:sz w:val="22"/>
          <w:szCs w:val="22"/>
        </w:rPr>
      </w:pPr>
      <w:r w:rsidRPr="008E2B73">
        <w:rPr>
          <w:rFonts w:ascii="Franklin Gothic Book" w:hAnsi="Franklin Gothic Book" w:cs="Arial"/>
          <w:b/>
          <w:sz w:val="22"/>
          <w:szCs w:val="22"/>
        </w:rPr>
        <w:t>Klauzula informacyjna Administratora</w:t>
      </w:r>
    </w:p>
    <w:p w14:paraId="1DC26E67" w14:textId="77777777" w:rsidR="001A0F3F" w:rsidRPr="008E2B73" w:rsidRDefault="001A0F3F" w:rsidP="001A0F3F">
      <w:pPr>
        <w:spacing w:line="304" w:lineRule="exact"/>
        <w:ind w:left="425"/>
        <w:jc w:val="center"/>
        <w:rPr>
          <w:rFonts w:ascii="Franklin Gothic Book" w:hAnsi="Franklin Gothic Book" w:cs="Arial"/>
          <w:b/>
          <w:sz w:val="22"/>
          <w:szCs w:val="22"/>
        </w:rPr>
      </w:pPr>
      <w:r w:rsidRPr="008E2B73">
        <w:rPr>
          <w:rFonts w:ascii="Franklin Gothic Book" w:hAnsi="Franklin Gothic Book" w:cs="Arial"/>
          <w:b/>
          <w:sz w:val="22"/>
          <w:szCs w:val="22"/>
        </w:rPr>
        <w:t>dla Wykonawcy</w:t>
      </w:r>
    </w:p>
    <w:p w14:paraId="47121812" w14:textId="77777777" w:rsidR="001A0F3F" w:rsidRPr="008E2B73" w:rsidRDefault="001A0F3F" w:rsidP="001A0F3F">
      <w:pPr>
        <w:spacing w:line="304" w:lineRule="exact"/>
        <w:ind w:left="425"/>
        <w:jc w:val="center"/>
        <w:rPr>
          <w:rFonts w:ascii="Franklin Gothic Book" w:hAnsi="Franklin Gothic Book" w:cs="Arial"/>
          <w:b/>
          <w:sz w:val="22"/>
          <w:szCs w:val="22"/>
        </w:rPr>
      </w:pPr>
      <w:r w:rsidRPr="008E2B73">
        <w:rPr>
          <w:rFonts w:ascii="Franklin Gothic Book" w:hAnsi="Franklin Gothic Book" w:cs="Arial"/>
          <w:b/>
          <w:sz w:val="22"/>
          <w:szCs w:val="22"/>
        </w:rPr>
        <w:t>związana z realizacją Umowy</w:t>
      </w:r>
    </w:p>
    <w:p w14:paraId="1C323C4A" w14:textId="77777777" w:rsidR="001A0F3F" w:rsidRPr="008E2B73" w:rsidRDefault="001A0F3F" w:rsidP="001A0F3F">
      <w:pPr>
        <w:spacing w:line="304" w:lineRule="exact"/>
        <w:ind w:left="425"/>
        <w:jc w:val="center"/>
        <w:rPr>
          <w:rFonts w:ascii="Franklin Gothic Book" w:hAnsi="Franklin Gothic Book" w:cs="Arial"/>
          <w:i/>
          <w:sz w:val="22"/>
          <w:szCs w:val="22"/>
        </w:rPr>
      </w:pPr>
      <w:r w:rsidRPr="008E2B73">
        <w:rPr>
          <w:rFonts w:ascii="Franklin Gothic Book" w:hAnsi="Franklin Gothic Book" w:cs="Arial"/>
          <w:i/>
          <w:sz w:val="22"/>
          <w:szCs w:val="22"/>
        </w:rPr>
        <w:t>(dla pełnomocników, reprezentantów, pracowników i współpracowników Wykonawcy wskazanych do kontaktów i realizacji umowy)</w:t>
      </w:r>
    </w:p>
    <w:p w14:paraId="4E3F9CE0" w14:textId="77777777" w:rsidR="001A0F3F" w:rsidRPr="008E2B73" w:rsidRDefault="001A0F3F" w:rsidP="001A0F3F">
      <w:pPr>
        <w:pStyle w:val="Akapitzlist"/>
        <w:spacing w:line="304" w:lineRule="exact"/>
        <w:ind w:left="0"/>
        <w:contextualSpacing w:val="0"/>
        <w:jc w:val="both"/>
        <w:rPr>
          <w:rFonts w:ascii="Franklin Gothic Book" w:hAnsi="Franklin Gothic Book" w:cs="Arial"/>
          <w:b/>
          <w:sz w:val="22"/>
          <w:szCs w:val="22"/>
          <w:u w:val="single"/>
        </w:rPr>
      </w:pPr>
    </w:p>
    <w:p w14:paraId="79722DD7" w14:textId="77777777" w:rsidR="001A0F3F" w:rsidRPr="008E2B73" w:rsidRDefault="001A0F3F" w:rsidP="001A0F3F">
      <w:pPr>
        <w:spacing w:line="304" w:lineRule="exact"/>
        <w:jc w:val="both"/>
        <w:rPr>
          <w:rFonts w:ascii="Franklin Gothic Book" w:hAnsi="Franklin Gothic Book" w:cs="Arial"/>
          <w:sz w:val="22"/>
          <w:szCs w:val="22"/>
        </w:rPr>
      </w:pPr>
      <w:r w:rsidRPr="008E2B73">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8E2B73">
        <w:rPr>
          <w:rFonts w:ascii="Franklin Gothic Book" w:hAnsi="Franklin Gothic Book" w:cs="Arial"/>
          <w:b/>
          <w:sz w:val="22"/>
          <w:szCs w:val="22"/>
        </w:rPr>
        <w:t>RODO</w:t>
      </w:r>
      <w:r w:rsidRPr="008E2B73">
        <w:rPr>
          <w:rFonts w:ascii="Franklin Gothic Book" w:hAnsi="Franklin Gothic Book" w:cs="Arial"/>
          <w:sz w:val="22"/>
          <w:szCs w:val="22"/>
        </w:rPr>
        <w:t>), informujemy:</w:t>
      </w:r>
    </w:p>
    <w:p w14:paraId="2C558399" w14:textId="77777777" w:rsidR="001A0F3F" w:rsidRPr="008E2B73" w:rsidRDefault="001A0F3F" w:rsidP="004F73AB">
      <w:pPr>
        <w:pStyle w:val="Akapitzlist"/>
        <w:numPr>
          <w:ilvl w:val="0"/>
          <w:numId w:val="13"/>
        </w:numPr>
        <w:spacing w:line="304" w:lineRule="exact"/>
        <w:ind w:left="357" w:hanging="357"/>
        <w:contextualSpacing w:val="0"/>
        <w:jc w:val="both"/>
        <w:rPr>
          <w:rFonts w:ascii="Franklin Gothic Book" w:hAnsi="Franklin Gothic Book" w:cs="Arial"/>
          <w:b/>
          <w:sz w:val="22"/>
          <w:szCs w:val="22"/>
        </w:rPr>
      </w:pPr>
      <w:r w:rsidRPr="008E2B73">
        <w:rPr>
          <w:rFonts w:ascii="Franklin Gothic Book" w:hAnsi="Franklin Gothic Book" w:cs="Arial"/>
          <w:sz w:val="22"/>
          <w:szCs w:val="22"/>
        </w:rPr>
        <w:t xml:space="preserve">Administratorem Pana/Pani danych osobowych podanych przez Pana/Panią jest Enea Elektrownia Połaniec Spółka Akcyjna (w skrócie: Enea Elektrownia Połaniec S.A. )  z siedzibą w Zawadzie 26, 28-230 Połaniec (dalej: </w:t>
      </w:r>
      <w:r w:rsidRPr="008E2B73">
        <w:rPr>
          <w:rFonts w:ascii="Franklin Gothic Book" w:hAnsi="Franklin Gothic Book" w:cs="Arial"/>
          <w:b/>
          <w:sz w:val="22"/>
          <w:szCs w:val="22"/>
        </w:rPr>
        <w:t>Administrator</w:t>
      </w:r>
      <w:r w:rsidRPr="008E2B73">
        <w:rPr>
          <w:rFonts w:ascii="Franklin Gothic Book" w:hAnsi="Franklin Gothic Book" w:cs="Arial"/>
          <w:sz w:val="22"/>
          <w:szCs w:val="22"/>
        </w:rPr>
        <w:t>).</w:t>
      </w:r>
    </w:p>
    <w:p w14:paraId="67A64D09" w14:textId="77777777" w:rsidR="001A0F3F" w:rsidRPr="008E2B73" w:rsidRDefault="001A0F3F" w:rsidP="001A0F3F">
      <w:pPr>
        <w:pStyle w:val="Akapitzlist"/>
        <w:spacing w:line="304" w:lineRule="exact"/>
        <w:ind w:left="360"/>
        <w:contextualSpacing w:val="0"/>
        <w:jc w:val="both"/>
        <w:rPr>
          <w:rFonts w:ascii="Franklin Gothic Book" w:hAnsi="Franklin Gothic Book" w:cs="Arial"/>
          <w:sz w:val="22"/>
          <w:szCs w:val="22"/>
        </w:rPr>
      </w:pPr>
      <w:r w:rsidRPr="008E2B73">
        <w:rPr>
          <w:rFonts w:ascii="Franklin Gothic Book" w:hAnsi="Franklin Gothic Book" w:cs="Arial"/>
          <w:sz w:val="22"/>
          <w:szCs w:val="22"/>
        </w:rPr>
        <w:t>Dane kontaktowe:</w:t>
      </w:r>
    </w:p>
    <w:p w14:paraId="71E644E8" w14:textId="77777777" w:rsidR="001A0F3F" w:rsidRPr="008E2B73" w:rsidRDefault="001A0F3F" w:rsidP="004F73AB">
      <w:pPr>
        <w:pStyle w:val="Akapitzlist"/>
        <w:numPr>
          <w:ilvl w:val="0"/>
          <w:numId w:val="14"/>
        </w:numPr>
        <w:spacing w:line="304" w:lineRule="exact"/>
        <w:ind w:left="709" w:hanging="284"/>
        <w:contextualSpacing w:val="0"/>
        <w:jc w:val="both"/>
        <w:rPr>
          <w:rFonts w:ascii="Franklin Gothic Book" w:hAnsi="Franklin Gothic Book" w:cs="Arial"/>
          <w:b/>
          <w:sz w:val="22"/>
          <w:szCs w:val="22"/>
        </w:rPr>
      </w:pPr>
      <w:r w:rsidRPr="008E2B73">
        <w:rPr>
          <w:rFonts w:ascii="Franklin Gothic Book" w:hAnsi="Franklin Gothic Book" w:cs="Arial"/>
          <w:b/>
          <w:sz w:val="22"/>
          <w:szCs w:val="22"/>
        </w:rPr>
        <w:t xml:space="preserve">Inspektor Ochrony Danych - </w:t>
      </w:r>
      <w:r w:rsidRPr="008E2B73">
        <w:rPr>
          <w:rFonts w:ascii="Franklin Gothic Book" w:hAnsi="Franklin Gothic Book" w:cs="Arial"/>
          <w:sz w:val="22"/>
          <w:szCs w:val="22"/>
        </w:rPr>
        <w:t xml:space="preserve">e-mail: </w:t>
      </w:r>
      <w:hyperlink r:id="rId20" w:history="1">
        <w:r w:rsidRPr="008E2B73">
          <w:rPr>
            <w:rStyle w:val="Hipercze"/>
            <w:rFonts w:ascii="Franklin Gothic Book" w:hAnsi="Franklin Gothic Book" w:cs="Arial"/>
            <w:sz w:val="22"/>
            <w:szCs w:val="22"/>
          </w:rPr>
          <w:t>eep.iod@enea.pl</w:t>
        </w:r>
      </w:hyperlink>
      <w:r w:rsidRPr="008E2B73">
        <w:rPr>
          <w:rFonts w:ascii="Franklin Gothic Book" w:hAnsi="Franklin Gothic Book" w:cs="Arial"/>
          <w:sz w:val="22"/>
          <w:szCs w:val="22"/>
        </w:rPr>
        <w:t>, telefon: 15/865 6383</w:t>
      </w:r>
    </w:p>
    <w:p w14:paraId="29EE750A" w14:textId="77777777" w:rsidR="001A0F3F" w:rsidRPr="008E2B73" w:rsidRDefault="001A0F3F" w:rsidP="004F73AB">
      <w:pPr>
        <w:pStyle w:val="Akapitzlist"/>
        <w:numPr>
          <w:ilvl w:val="0"/>
          <w:numId w:val="13"/>
        </w:numPr>
        <w:spacing w:line="304" w:lineRule="exact"/>
        <w:jc w:val="both"/>
        <w:rPr>
          <w:rFonts w:ascii="Franklin Gothic Book" w:hAnsi="Franklin Gothic Book" w:cs="Arial"/>
          <w:sz w:val="22"/>
          <w:szCs w:val="22"/>
        </w:rPr>
      </w:pPr>
      <w:r w:rsidRPr="008E2B73">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3C0CC4BE" w14:textId="77777777" w:rsidR="001A0F3F" w:rsidRPr="008E2B73" w:rsidRDefault="001A0F3F" w:rsidP="004F73AB">
      <w:pPr>
        <w:pStyle w:val="Akapitzlist"/>
        <w:numPr>
          <w:ilvl w:val="0"/>
          <w:numId w:val="13"/>
        </w:numPr>
        <w:spacing w:line="304" w:lineRule="exact"/>
        <w:jc w:val="both"/>
        <w:rPr>
          <w:rFonts w:ascii="Franklin Gothic Book" w:hAnsi="Franklin Gothic Book" w:cs="Arial"/>
          <w:sz w:val="22"/>
          <w:szCs w:val="22"/>
        </w:rPr>
      </w:pPr>
      <w:r w:rsidRPr="008E2B73">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E2B73">
        <w:rPr>
          <w:rFonts w:ascii="Franklin Gothic Book" w:hAnsi="Franklin Gothic Book" w:cs="Arial"/>
          <w:b/>
          <w:sz w:val="22"/>
          <w:szCs w:val="22"/>
        </w:rPr>
        <w:t xml:space="preserve">RODO - </w:t>
      </w:r>
      <w:r w:rsidRPr="008E2B73">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50E48B22" w14:textId="77777777" w:rsidR="001A0F3F" w:rsidRPr="008E2B73" w:rsidRDefault="001A0F3F" w:rsidP="004F73AB">
      <w:pPr>
        <w:pStyle w:val="Akapitzlist"/>
        <w:numPr>
          <w:ilvl w:val="0"/>
          <w:numId w:val="13"/>
        </w:numPr>
        <w:spacing w:line="304" w:lineRule="exact"/>
        <w:jc w:val="both"/>
        <w:rPr>
          <w:rFonts w:ascii="Franklin Gothic Book" w:hAnsi="Franklin Gothic Book" w:cs="Arial"/>
          <w:sz w:val="22"/>
          <w:szCs w:val="22"/>
        </w:rPr>
      </w:pPr>
      <w:r w:rsidRPr="008E2B73">
        <w:rPr>
          <w:rFonts w:ascii="Franklin Gothic Book" w:hAnsi="Franklin Gothic Book" w:cs="Arial"/>
          <w:sz w:val="22"/>
          <w:szCs w:val="22"/>
        </w:rPr>
        <w:t>Podanie przez Pana/Panią danych osobowych jest dobrowolne, ale niezbędne do zawarcia i późniejszej realizacji umowy bądź usługi.</w:t>
      </w:r>
    </w:p>
    <w:p w14:paraId="6ABA7695" w14:textId="77777777" w:rsidR="001A0F3F" w:rsidRPr="008E2B73" w:rsidRDefault="001A0F3F" w:rsidP="004F73AB">
      <w:pPr>
        <w:pStyle w:val="Akapitzlist"/>
        <w:numPr>
          <w:ilvl w:val="0"/>
          <w:numId w:val="13"/>
        </w:numPr>
        <w:spacing w:after="120"/>
        <w:contextualSpacing w:val="0"/>
        <w:jc w:val="both"/>
        <w:rPr>
          <w:rFonts w:ascii="Franklin Gothic Book" w:hAnsi="Franklin Gothic Book" w:cs="Arial"/>
          <w:sz w:val="22"/>
          <w:szCs w:val="22"/>
        </w:rPr>
      </w:pPr>
      <w:r w:rsidRPr="008E2B73">
        <w:rPr>
          <w:rFonts w:ascii="Franklin Gothic Book" w:hAnsi="Franklin Gothic Book" w:cs="Arial"/>
          <w:sz w:val="22"/>
          <w:szCs w:val="22"/>
        </w:rPr>
        <w:t>Administrator pozyskał Pana/Pani dane osobowe bezpośrednio od Wykonawcy lub osoby oddelegowanej przez Wykonawcę do realizacji dostawy lub usługi.</w:t>
      </w:r>
    </w:p>
    <w:p w14:paraId="0E642D2A" w14:textId="77777777" w:rsidR="001A0F3F" w:rsidRPr="008E2B73" w:rsidRDefault="001A0F3F" w:rsidP="004F73AB">
      <w:pPr>
        <w:pStyle w:val="Akapitzlist"/>
        <w:numPr>
          <w:ilvl w:val="0"/>
          <w:numId w:val="13"/>
        </w:numPr>
        <w:spacing w:after="120"/>
        <w:contextualSpacing w:val="0"/>
        <w:jc w:val="both"/>
        <w:rPr>
          <w:rFonts w:ascii="Franklin Gothic Book" w:hAnsi="Franklin Gothic Book" w:cstheme="minorHAnsi"/>
          <w:sz w:val="22"/>
          <w:szCs w:val="22"/>
        </w:rPr>
      </w:pPr>
      <w:r w:rsidRPr="008E2B73">
        <w:rPr>
          <w:rFonts w:ascii="Franklin Gothic Book" w:hAnsi="Franklin Gothic Book" w:cstheme="minorHAnsi"/>
          <w:sz w:val="22"/>
          <w:szCs w:val="22"/>
        </w:rPr>
        <w:t>Odbiorcami Pana/Pani danych osobowych danych osobowych ze strony Wykonawcy mogą być:</w:t>
      </w:r>
    </w:p>
    <w:p w14:paraId="3425617A" w14:textId="77777777" w:rsidR="001A0F3F" w:rsidRPr="008E2B73" w:rsidRDefault="001A0F3F" w:rsidP="004F73AB">
      <w:pPr>
        <w:numPr>
          <w:ilvl w:val="0"/>
          <w:numId w:val="17"/>
        </w:numPr>
        <w:spacing w:line="276" w:lineRule="auto"/>
        <w:contextualSpacing/>
        <w:jc w:val="both"/>
        <w:rPr>
          <w:rFonts w:ascii="Franklin Gothic Book" w:hAnsi="Franklin Gothic Book" w:cs="Arial"/>
          <w:sz w:val="22"/>
          <w:szCs w:val="22"/>
        </w:rPr>
      </w:pPr>
      <w:r w:rsidRPr="008E2B73">
        <w:rPr>
          <w:rFonts w:ascii="Franklin Gothic Book" w:hAnsi="Franklin Gothic Book" w:cs="Arial"/>
          <w:sz w:val="22"/>
          <w:szCs w:val="22"/>
        </w:rPr>
        <w:t>podmioty świadczące na rzecz Administratora usługi prawne,</w:t>
      </w:r>
    </w:p>
    <w:p w14:paraId="19194829" w14:textId="77777777" w:rsidR="001A0F3F" w:rsidRPr="008E2B73" w:rsidRDefault="001A0F3F" w:rsidP="004F73AB">
      <w:pPr>
        <w:numPr>
          <w:ilvl w:val="0"/>
          <w:numId w:val="17"/>
        </w:numPr>
        <w:spacing w:line="276" w:lineRule="auto"/>
        <w:contextualSpacing/>
        <w:jc w:val="both"/>
        <w:rPr>
          <w:rFonts w:ascii="Franklin Gothic Book" w:hAnsi="Franklin Gothic Book" w:cs="Arial"/>
          <w:sz w:val="22"/>
          <w:szCs w:val="22"/>
        </w:rPr>
      </w:pPr>
      <w:r w:rsidRPr="008E2B73">
        <w:rPr>
          <w:rFonts w:ascii="Franklin Gothic Book" w:hAnsi="Franklin Gothic Book" w:cs="Arial"/>
          <w:sz w:val="22"/>
          <w:szCs w:val="22"/>
        </w:rPr>
        <w:t>podmioty Grupy Kapitałowej ENEA,</w:t>
      </w:r>
    </w:p>
    <w:p w14:paraId="79F20144" w14:textId="77777777" w:rsidR="001A0F3F" w:rsidRPr="008E2B73" w:rsidRDefault="001A0F3F" w:rsidP="004F73AB">
      <w:pPr>
        <w:numPr>
          <w:ilvl w:val="0"/>
          <w:numId w:val="17"/>
        </w:numPr>
        <w:spacing w:line="276" w:lineRule="auto"/>
        <w:contextualSpacing/>
        <w:jc w:val="both"/>
        <w:rPr>
          <w:rFonts w:ascii="Franklin Gothic Book" w:hAnsi="Franklin Gothic Book" w:cs="Arial"/>
          <w:sz w:val="22"/>
          <w:szCs w:val="22"/>
        </w:rPr>
      </w:pPr>
      <w:r w:rsidRPr="008E2B73">
        <w:rPr>
          <w:rFonts w:ascii="Franklin Gothic Book" w:hAnsi="Franklin Gothic Book" w:cs="Arial"/>
          <w:sz w:val="22"/>
          <w:szCs w:val="22"/>
        </w:rPr>
        <w:t>banki w zakresie realizacji płatności,</w:t>
      </w:r>
    </w:p>
    <w:p w14:paraId="54278CA1" w14:textId="77777777" w:rsidR="001A0F3F" w:rsidRPr="008E2B73" w:rsidRDefault="001A0F3F" w:rsidP="004F73AB">
      <w:pPr>
        <w:numPr>
          <w:ilvl w:val="0"/>
          <w:numId w:val="17"/>
        </w:numPr>
        <w:spacing w:line="276" w:lineRule="auto"/>
        <w:contextualSpacing/>
        <w:jc w:val="both"/>
        <w:rPr>
          <w:rFonts w:ascii="Franklin Gothic Book" w:hAnsi="Franklin Gothic Book" w:cs="Arial"/>
          <w:sz w:val="22"/>
          <w:szCs w:val="22"/>
        </w:rPr>
      </w:pPr>
      <w:r w:rsidRPr="008E2B73">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C4AF14E" w14:textId="77777777" w:rsidR="001A0F3F" w:rsidRPr="008E2B73" w:rsidRDefault="001A0F3F" w:rsidP="001A0F3F">
      <w:pPr>
        <w:spacing w:line="276" w:lineRule="auto"/>
        <w:ind w:left="360"/>
        <w:contextualSpacing/>
        <w:jc w:val="both"/>
        <w:rPr>
          <w:rFonts w:ascii="Franklin Gothic Book" w:hAnsi="Franklin Gothic Book" w:cs="Arial"/>
          <w:sz w:val="22"/>
          <w:szCs w:val="22"/>
        </w:rPr>
      </w:pPr>
      <w:r w:rsidRPr="008E2B73">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217F7A2" w14:textId="77777777" w:rsidR="001A0F3F" w:rsidRPr="008E2B73" w:rsidRDefault="001A0F3F" w:rsidP="001A0F3F">
      <w:pPr>
        <w:autoSpaceDE w:val="0"/>
        <w:autoSpaceDN w:val="0"/>
        <w:adjustRightInd w:val="0"/>
        <w:spacing w:line="276" w:lineRule="auto"/>
        <w:ind w:left="360"/>
        <w:rPr>
          <w:rFonts w:ascii="Franklin Gothic Book" w:hAnsi="Franklin Gothic Book" w:cs="Arial"/>
          <w:sz w:val="22"/>
          <w:szCs w:val="22"/>
        </w:rPr>
      </w:pPr>
    </w:p>
    <w:p w14:paraId="5C83C177" w14:textId="77777777" w:rsidR="001A0F3F" w:rsidRPr="008E2B73" w:rsidRDefault="001A0F3F" w:rsidP="001A0F3F">
      <w:pPr>
        <w:autoSpaceDE w:val="0"/>
        <w:autoSpaceDN w:val="0"/>
        <w:adjustRightInd w:val="0"/>
        <w:spacing w:line="276" w:lineRule="auto"/>
        <w:ind w:left="360"/>
        <w:rPr>
          <w:rFonts w:ascii="Franklin Gothic Book" w:hAnsi="Franklin Gothic Book" w:cs="Arial"/>
          <w:sz w:val="22"/>
          <w:szCs w:val="22"/>
        </w:rPr>
      </w:pPr>
      <w:r w:rsidRPr="008E2B73">
        <w:rPr>
          <w:rFonts w:ascii="Franklin Gothic Book" w:hAnsi="Franklin Gothic Book" w:cs="Arial"/>
          <w:sz w:val="22"/>
          <w:szCs w:val="22"/>
        </w:rPr>
        <w:t>W stosownych przypadkach dane osobowe będą także przekazywane podmiotom, którym przysługuje prawo dostępu do tych danych na podstawie odrębnych przepisów/uregulowań prawnych.</w:t>
      </w:r>
    </w:p>
    <w:p w14:paraId="45A1D43D" w14:textId="77777777" w:rsidR="001A0F3F" w:rsidRPr="008E2B73" w:rsidRDefault="001A0F3F" w:rsidP="004F73AB">
      <w:pPr>
        <w:pStyle w:val="Akapitzlist"/>
        <w:numPr>
          <w:ilvl w:val="0"/>
          <w:numId w:val="13"/>
        </w:numPr>
        <w:spacing w:line="304" w:lineRule="exact"/>
        <w:jc w:val="both"/>
        <w:rPr>
          <w:rFonts w:ascii="Franklin Gothic Book" w:hAnsi="Franklin Gothic Book" w:cs="Arial"/>
          <w:sz w:val="22"/>
          <w:szCs w:val="22"/>
        </w:rPr>
      </w:pPr>
      <w:r w:rsidRPr="008E2B73">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w:t>
      </w:r>
      <w:r w:rsidRPr="008E2B73">
        <w:rPr>
          <w:rFonts w:ascii="Franklin Gothic Book" w:hAnsi="Franklin Gothic Book" w:cs="Arial"/>
          <w:sz w:val="22"/>
          <w:szCs w:val="22"/>
        </w:rPr>
        <w:lastRenderedPageBreak/>
        <w:t>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57F21D" w14:textId="77777777" w:rsidR="001A0F3F" w:rsidRPr="008E2B73" w:rsidRDefault="001A0F3F" w:rsidP="004F73AB">
      <w:pPr>
        <w:numPr>
          <w:ilvl w:val="0"/>
          <w:numId w:val="13"/>
        </w:numPr>
        <w:spacing w:line="276" w:lineRule="auto"/>
        <w:contextualSpacing/>
        <w:jc w:val="both"/>
        <w:rPr>
          <w:rFonts w:ascii="Franklin Gothic Book" w:hAnsi="Franklin Gothic Book" w:cs="Arial"/>
          <w:sz w:val="22"/>
          <w:szCs w:val="22"/>
        </w:rPr>
      </w:pPr>
      <w:r w:rsidRPr="008E2B73">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14:paraId="04F02718" w14:textId="77777777" w:rsidR="001A0F3F" w:rsidRPr="008E2B73" w:rsidRDefault="001A0F3F" w:rsidP="004F73AB">
      <w:pPr>
        <w:pStyle w:val="Akapitzlist"/>
        <w:numPr>
          <w:ilvl w:val="0"/>
          <w:numId w:val="13"/>
        </w:numPr>
        <w:spacing w:line="304" w:lineRule="exact"/>
        <w:rPr>
          <w:rFonts w:ascii="Franklin Gothic Book" w:hAnsi="Franklin Gothic Book" w:cs="Arial"/>
          <w:sz w:val="22"/>
          <w:szCs w:val="22"/>
        </w:rPr>
      </w:pPr>
      <w:r w:rsidRPr="008E2B73">
        <w:rPr>
          <w:rFonts w:ascii="Franklin Gothic Book" w:hAnsi="Franklin Gothic Book" w:cs="Arial"/>
          <w:bCs/>
          <w:sz w:val="22"/>
          <w:szCs w:val="22"/>
        </w:rPr>
        <w:t>Administrator danych nie ma zamiaru przekazywać danych osobowych do państwa trzeciego.</w:t>
      </w:r>
    </w:p>
    <w:p w14:paraId="0C186E35" w14:textId="77777777" w:rsidR="001A0F3F" w:rsidRPr="008E2B73" w:rsidRDefault="001A0F3F" w:rsidP="004F73AB">
      <w:pPr>
        <w:pStyle w:val="Akapitzlist"/>
        <w:numPr>
          <w:ilvl w:val="0"/>
          <w:numId w:val="13"/>
        </w:numPr>
        <w:spacing w:line="304" w:lineRule="exact"/>
        <w:contextualSpacing w:val="0"/>
        <w:jc w:val="both"/>
        <w:rPr>
          <w:rFonts w:ascii="Franklin Gothic Book" w:hAnsi="Franklin Gothic Book" w:cs="Arial"/>
          <w:sz w:val="22"/>
          <w:szCs w:val="22"/>
        </w:rPr>
      </w:pPr>
      <w:r w:rsidRPr="008E2B73">
        <w:rPr>
          <w:rFonts w:ascii="Franklin Gothic Book" w:hAnsi="Franklin Gothic Book" w:cs="Arial"/>
          <w:sz w:val="22"/>
          <w:szCs w:val="22"/>
        </w:rPr>
        <w:t xml:space="preserve">Przysługuje Panu/Pani prawo żądania: </w:t>
      </w:r>
    </w:p>
    <w:p w14:paraId="20489A5B" w14:textId="77777777" w:rsidR="001A0F3F" w:rsidRPr="008E2B73"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8E2B73">
        <w:rPr>
          <w:rFonts w:ascii="Franklin Gothic Book" w:hAnsi="Franklin Gothic Book"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C566A41" w14:textId="77777777" w:rsidR="001A0F3F" w:rsidRPr="008E2B73"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8E2B73">
        <w:rPr>
          <w:rFonts w:ascii="Franklin Gothic Book" w:hAnsi="Franklin Gothic Book" w:cs="Arial"/>
          <w:sz w:val="22"/>
          <w:szCs w:val="22"/>
        </w:rPr>
        <w:t xml:space="preserve">ich sprostowania – w granicach art. 16 RODO, </w:t>
      </w:r>
    </w:p>
    <w:p w14:paraId="3A37073F" w14:textId="77777777" w:rsidR="001A0F3F" w:rsidRPr="008E2B73"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8E2B73">
        <w:rPr>
          <w:rFonts w:ascii="Franklin Gothic Book" w:hAnsi="Franklin Gothic Book" w:cs="Arial"/>
          <w:sz w:val="22"/>
          <w:szCs w:val="22"/>
        </w:rPr>
        <w:t xml:space="preserve">ich usunięcia - w granicach art. 17 RODO, </w:t>
      </w:r>
    </w:p>
    <w:p w14:paraId="6C1DC83C" w14:textId="77777777" w:rsidR="001A0F3F" w:rsidRPr="008E2B73"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8E2B73">
        <w:rPr>
          <w:rFonts w:ascii="Franklin Gothic Book" w:hAnsi="Franklin Gothic Book" w:cs="Arial"/>
          <w:sz w:val="22"/>
          <w:szCs w:val="22"/>
        </w:rPr>
        <w:t xml:space="preserve">ograniczenia przetwarzania - w granicach art. 18 RODO; </w:t>
      </w:r>
      <w:r w:rsidRPr="008E2B73">
        <w:rPr>
          <w:rFonts w:ascii="Franklin Gothic Book" w:hAnsi="Franklin Gothic Book" w:cs="Arial"/>
          <w:i/>
          <w:sz w:val="22"/>
          <w:szCs w:val="22"/>
        </w:rPr>
        <w:t>(wystąpienie z żądaniem, o którym mowa w art. 18 ust. 1 RODO nie ogranicza przetwarzania danych osobowych do czasu zakończenia postępowania),</w:t>
      </w:r>
    </w:p>
    <w:p w14:paraId="4D97A985" w14:textId="77777777" w:rsidR="001A0F3F" w:rsidRPr="008E2B73"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8E2B73">
        <w:rPr>
          <w:rFonts w:ascii="Franklin Gothic Book" w:hAnsi="Franklin Gothic Book" w:cs="Arial"/>
          <w:sz w:val="22"/>
          <w:szCs w:val="22"/>
        </w:rPr>
        <w:t>przenoszenia danych - w granicach art. 20 RODO,</w:t>
      </w:r>
    </w:p>
    <w:p w14:paraId="4E4F39BE" w14:textId="77777777" w:rsidR="001A0F3F" w:rsidRPr="008E2B73"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8E2B73">
        <w:rPr>
          <w:rFonts w:ascii="Franklin Gothic Book" w:hAnsi="Franklin Gothic Book" w:cs="Arial"/>
          <w:sz w:val="22"/>
          <w:szCs w:val="22"/>
        </w:rPr>
        <w:t>prawo wniesienia sprzeciwu (w przypadku przetwarzania na podstawie art. 6 ust. 1 lit. f) RODO – w granicach art. 21 RODO,</w:t>
      </w:r>
    </w:p>
    <w:p w14:paraId="5067137A" w14:textId="77777777" w:rsidR="001A0F3F" w:rsidRPr="008E2B73" w:rsidRDefault="001A0F3F" w:rsidP="004F73AB">
      <w:pPr>
        <w:pStyle w:val="Akapitzlist"/>
        <w:numPr>
          <w:ilvl w:val="0"/>
          <w:numId w:val="13"/>
        </w:numPr>
        <w:spacing w:line="304" w:lineRule="exact"/>
        <w:jc w:val="both"/>
        <w:rPr>
          <w:rFonts w:ascii="Franklin Gothic Book" w:hAnsi="Franklin Gothic Book" w:cs="Arial"/>
          <w:sz w:val="22"/>
          <w:szCs w:val="22"/>
        </w:rPr>
      </w:pPr>
      <w:r w:rsidRPr="008E2B73">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1" w:history="1">
        <w:r w:rsidRPr="008E2B73">
          <w:rPr>
            <w:rStyle w:val="Hipercze"/>
            <w:rFonts w:ascii="Franklin Gothic Book" w:hAnsi="Franklin Gothic Book" w:cs="Arial"/>
            <w:sz w:val="22"/>
            <w:szCs w:val="22"/>
          </w:rPr>
          <w:t>eep.iod@enea.pl</w:t>
        </w:r>
      </w:hyperlink>
      <w:r w:rsidRPr="008E2B73">
        <w:rPr>
          <w:rFonts w:ascii="Franklin Gothic Book" w:hAnsi="Franklin Gothic Book" w:cs="Arial"/>
          <w:sz w:val="22"/>
          <w:szCs w:val="22"/>
        </w:rPr>
        <w:t>.</w:t>
      </w:r>
    </w:p>
    <w:p w14:paraId="1D6306EA" w14:textId="77777777" w:rsidR="001A0F3F" w:rsidRPr="008E2B73" w:rsidRDefault="001A0F3F" w:rsidP="004F73AB">
      <w:pPr>
        <w:pStyle w:val="Akapitzlist"/>
        <w:numPr>
          <w:ilvl w:val="0"/>
          <w:numId w:val="13"/>
        </w:numPr>
        <w:spacing w:line="304" w:lineRule="exact"/>
        <w:ind w:left="357" w:hanging="357"/>
        <w:contextualSpacing w:val="0"/>
        <w:jc w:val="both"/>
        <w:rPr>
          <w:rFonts w:ascii="Franklin Gothic Book" w:hAnsi="Franklin Gothic Book" w:cs="Arial"/>
          <w:sz w:val="22"/>
          <w:szCs w:val="22"/>
        </w:rPr>
      </w:pPr>
      <w:r w:rsidRPr="008E2B73">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7B0CFF71" w14:textId="77777777" w:rsidR="001A0F3F" w:rsidRPr="008E2B73" w:rsidRDefault="001A0F3F" w:rsidP="001A0F3F">
      <w:pPr>
        <w:spacing w:after="160" w:line="259" w:lineRule="auto"/>
        <w:rPr>
          <w:rFonts w:ascii="Franklin Gothic Book" w:hAnsi="Franklin Gothic Book" w:cs="Arial"/>
          <w:sz w:val="22"/>
          <w:szCs w:val="22"/>
        </w:rPr>
      </w:pPr>
      <w:r w:rsidRPr="008E2B73">
        <w:rPr>
          <w:rFonts w:ascii="Franklin Gothic Book" w:hAnsi="Franklin Gothic Book" w:cs="Arial"/>
          <w:sz w:val="22"/>
          <w:szCs w:val="22"/>
        </w:rPr>
        <w:br w:type="page"/>
      </w:r>
    </w:p>
    <w:p w14:paraId="21DFF31B" w14:textId="77777777" w:rsidR="00025EAF" w:rsidRPr="008E2B73" w:rsidRDefault="00025EAF" w:rsidP="006E791C">
      <w:pPr>
        <w:spacing w:after="60" w:line="280" w:lineRule="exact"/>
        <w:rPr>
          <w:rFonts w:ascii="Franklin Gothic Book" w:hAnsi="Franklin Gothic Book" w:cs="Tahoma"/>
          <w:sz w:val="20"/>
          <w:szCs w:val="20"/>
        </w:rPr>
      </w:pPr>
    </w:p>
    <w:p w14:paraId="6F31A5EE" w14:textId="77777777" w:rsidR="00025EAF" w:rsidRPr="008E2B73" w:rsidRDefault="00025EAF" w:rsidP="006E791C">
      <w:pPr>
        <w:spacing w:after="60" w:line="280" w:lineRule="exact"/>
        <w:rPr>
          <w:rFonts w:ascii="Franklin Gothic Book" w:hAnsi="Franklin Gothic Book" w:cs="Tahoma"/>
          <w:sz w:val="20"/>
          <w:szCs w:val="20"/>
        </w:rPr>
      </w:pPr>
    </w:p>
    <w:p w14:paraId="71B98D93" w14:textId="1172634C" w:rsidR="009032EA" w:rsidRPr="008E2B73" w:rsidRDefault="00F06750" w:rsidP="009032EA">
      <w:pPr>
        <w:spacing w:after="200" w:line="276" w:lineRule="auto"/>
        <w:ind w:left="390"/>
        <w:rPr>
          <w:rFonts w:ascii="Franklin Gothic Book" w:hAnsi="Franklin Gothic Book" w:cs="Arial"/>
          <w:b/>
        </w:rPr>
      </w:pPr>
      <w:r w:rsidRPr="008E2B73">
        <w:rPr>
          <w:rFonts w:ascii="Franklin Gothic Book" w:hAnsi="Franklin Gothic Book" w:cs="Arial"/>
          <w:b/>
        </w:rPr>
        <w:t>ZAŁĄCZNIK NR 11</w:t>
      </w:r>
      <w:r w:rsidR="009032EA" w:rsidRPr="008E2B73">
        <w:rPr>
          <w:rFonts w:ascii="Franklin Gothic Book" w:hAnsi="Franklin Gothic Book" w:cs="Arial"/>
          <w:b/>
        </w:rPr>
        <w:t xml:space="preserve"> do Umowy</w:t>
      </w:r>
    </w:p>
    <w:p w14:paraId="76794001" w14:textId="77777777" w:rsidR="009032EA" w:rsidRPr="008E2B73" w:rsidRDefault="009032EA" w:rsidP="009032EA">
      <w:pPr>
        <w:spacing w:after="200" w:line="276" w:lineRule="auto"/>
        <w:ind w:left="390"/>
        <w:rPr>
          <w:rFonts w:ascii="Franklin Gothic Book" w:hAnsi="Franklin Gothic Book" w:cs="Arial"/>
          <w:b/>
          <w:sz w:val="22"/>
          <w:szCs w:val="22"/>
        </w:rPr>
      </w:pPr>
    </w:p>
    <w:p w14:paraId="24994D18" w14:textId="77777777" w:rsidR="009032EA" w:rsidRPr="008E2B73" w:rsidRDefault="009032EA" w:rsidP="009032EA">
      <w:pPr>
        <w:pStyle w:val="Akapitzlist"/>
        <w:ind w:left="390"/>
        <w:jc w:val="center"/>
        <w:rPr>
          <w:rFonts w:ascii="Franklin Gothic Book" w:hAnsi="Franklin Gothic Book" w:cs="Arial"/>
          <w:b/>
          <w:sz w:val="22"/>
          <w:szCs w:val="22"/>
        </w:rPr>
      </w:pPr>
      <w:r w:rsidRPr="008E2B73">
        <w:rPr>
          <w:rFonts w:ascii="Franklin Gothic Book" w:hAnsi="Franklin Gothic Book" w:cs="Arial"/>
          <w:b/>
          <w:sz w:val="22"/>
          <w:szCs w:val="22"/>
        </w:rPr>
        <w:t>Powiadomienie Zamawiającego o zmianie numeru Rachunku</w:t>
      </w:r>
    </w:p>
    <w:p w14:paraId="282F4665" w14:textId="77777777" w:rsidR="009032EA" w:rsidRPr="008E2B73" w:rsidRDefault="009032EA" w:rsidP="0034089B">
      <w:pPr>
        <w:pStyle w:val="Akapitzlist"/>
        <w:spacing w:after="160" w:line="259" w:lineRule="auto"/>
        <w:ind w:left="390"/>
        <w:rPr>
          <w:rFonts w:ascii="Franklin Gothic Book" w:hAnsi="Franklin Gothic Book" w:cs="Arial"/>
          <w:b/>
          <w:sz w:val="22"/>
          <w:szCs w:val="22"/>
        </w:rPr>
      </w:pPr>
    </w:p>
    <w:p w14:paraId="38AC5EC4" w14:textId="77777777" w:rsidR="009032EA" w:rsidRPr="008E2B73" w:rsidRDefault="009032EA" w:rsidP="009032EA">
      <w:pPr>
        <w:pStyle w:val="Akapitzlist"/>
        <w:ind w:left="390"/>
        <w:jc w:val="both"/>
        <w:rPr>
          <w:rFonts w:ascii="Franklin Gothic Book" w:hAnsi="Franklin Gothic Book"/>
          <w:sz w:val="22"/>
          <w:szCs w:val="22"/>
        </w:rPr>
      </w:pPr>
      <w:r w:rsidRPr="008E2B73">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47BC6962" w14:textId="77777777" w:rsidR="009032EA" w:rsidRPr="008E2B73" w:rsidRDefault="009032EA" w:rsidP="009032EA">
      <w:pPr>
        <w:pStyle w:val="Akapitzlist"/>
        <w:ind w:left="390"/>
        <w:jc w:val="both"/>
        <w:rPr>
          <w:rFonts w:ascii="Franklin Gothic Book" w:hAnsi="Franklin Gothic Book"/>
          <w:sz w:val="22"/>
          <w:szCs w:val="22"/>
        </w:rPr>
      </w:pPr>
      <w:r w:rsidRPr="008E2B73">
        <w:rPr>
          <w:rFonts w:ascii="Franklin Gothic Book" w:hAnsi="Franklin Gothic Book"/>
          <w:sz w:val="22"/>
          <w:szCs w:val="22"/>
        </w:rPr>
        <w:t>2. Aktualne numery kont bankowych:</w:t>
      </w:r>
    </w:p>
    <w:p w14:paraId="2223A8D3" w14:textId="77777777" w:rsidR="009032EA" w:rsidRPr="008E2B73" w:rsidRDefault="009032EA" w:rsidP="009032EA">
      <w:pPr>
        <w:pStyle w:val="Akapitzlist"/>
        <w:ind w:left="390"/>
        <w:jc w:val="both"/>
        <w:rPr>
          <w:rFonts w:ascii="Franklin Gothic Book" w:hAnsi="Franklin Gothic Book"/>
          <w:sz w:val="22"/>
          <w:szCs w:val="22"/>
        </w:rPr>
      </w:pPr>
      <w:r w:rsidRPr="008E2B73">
        <w:rPr>
          <w:rFonts w:ascii="Franklin Gothic Book" w:hAnsi="Franklin Gothic Book"/>
          <w:sz w:val="22"/>
          <w:szCs w:val="22"/>
        </w:rPr>
        <w:t>a)       Wykonawca:     ……………………...................................................</w:t>
      </w:r>
    </w:p>
    <w:p w14:paraId="73D01D71" w14:textId="77777777" w:rsidR="001A0F3F" w:rsidRPr="008E2B73" w:rsidRDefault="009032EA" w:rsidP="001A0F3F">
      <w:pPr>
        <w:pStyle w:val="Akapitzlist"/>
        <w:ind w:left="390"/>
        <w:jc w:val="both"/>
        <w:rPr>
          <w:rFonts w:ascii="Franklin Gothic Book" w:hAnsi="Franklin Gothic Book"/>
          <w:sz w:val="22"/>
          <w:szCs w:val="22"/>
        </w:rPr>
      </w:pPr>
      <w:r w:rsidRPr="008E2B73">
        <w:rPr>
          <w:rFonts w:ascii="Franklin Gothic Book" w:hAnsi="Franklin Gothic Book"/>
          <w:sz w:val="22"/>
          <w:szCs w:val="22"/>
        </w:rPr>
        <w:t xml:space="preserve">b)      Zamawiający:   </w:t>
      </w:r>
      <w:r w:rsidR="001A0F3F" w:rsidRPr="008E2B73">
        <w:rPr>
          <w:rFonts w:ascii="Franklin Gothic Book" w:hAnsi="Franklin Gothic Book"/>
          <w:sz w:val="22"/>
          <w:szCs w:val="22"/>
        </w:rPr>
        <w:t xml:space="preserve">Powszechna Kasa Oszczędności Bank Polski S. A. </w:t>
      </w:r>
    </w:p>
    <w:p w14:paraId="4D10606C" w14:textId="1206630D" w:rsidR="009032EA" w:rsidRPr="008E2B73" w:rsidRDefault="001A0F3F" w:rsidP="001A0F3F">
      <w:pPr>
        <w:pStyle w:val="Akapitzlist"/>
        <w:ind w:left="390"/>
        <w:jc w:val="both"/>
        <w:rPr>
          <w:rFonts w:ascii="Franklin Gothic Book" w:hAnsi="Franklin Gothic Book"/>
          <w:sz w:val="22"/>
          <w:szCs w:val="22"/>
        </w:rPr>
      </w:pPr>
      <w:r w:rsidRPr="008E2B73">
        <w:rPr>
          <w:rFonts w:ascii="Franklin Gothic Book" w:hAnsi="Franklin Gothic Book"/>
          <w:sz w:val="22"/>
          <w:szCs w:val="22"/>
        </w:rPr>
        <w:t>nr 51 1020 1026 0000 1002 0294 2993</w:t>
      </w:r>
    </w:p>
    <w:p w14:paraId="084FEACD" w14:textId="77777777" w:rsidR="009032EA" w:rsidRPr="008E2B73" w:rsidRDefault="009032EA" w:rsidP="009032EA">
      <w:pPr>
        <w:pStyle w:val="Akapitzlist"/>
        <w:ind w:left="390"/>
        <w:jc w:val="both"/>
        <w:rPr>
          <w:rFonts w:ascii="Franklin Gothic Book" w:hAnsi="Franklin Gothic Book"/>
          <w:sz w:val="22"/>
          <w:szCs w:val="22"/>
        </w:rPr>
      </w:pPr>
      <w:r w:rsidRPr="008E2B73">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7CEF6C99" w14:textId="77777777" w:rsidR="009032EA" w:rsidRPr="008E2B73" w:rsidRDefault="009032EA" w:rsidP="009032EA">
      <w:pPr>
        <w:pStyle w:val="Akapitzlist"/>
        <w:ind w:left="425"/>
        <w:contextualSpacing w:val="0"/>
        <w:jc w:val="both"/>
        <w:rPr>
          <w:rFonts w:ascii="Franklin Gothic Book" w:hAnsi="Franklin Gothic Book"/>
          <w:b/>
          <w:sz w:val="22"/>
          <w:szCs w:val="22"/>
        </w:rPr>
      </w:pPr>
      <w:r w:rsidRPr="008E2B73">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8261748" w14:textId="77777777" w:rsidR="009032EA" w:rsidRPr="008E2B73" w:rsidRDefault="009032EA" w:rsidP="009032EA">
      <w:pPr>
        <w:pStyle w:val="Akapitzlist"/>
        <w:ind w:left="425"/>
        <w:contextualSpacing w:val="0"/>
        <w:jc w:val="center"/>
        <w:rPr>
          <w:rFonts w:ascii="Franklin Gothic Book" w:hAnsi="Franklin Gothic Book"/>
          <w:sz w:val="22"/>
          <w:szCs w:val="22"/>
        </w:rPr>
      </w:pPr>
    </w:p>
    <w:p w14:paraId="3857D5A3" w14:textId="77777777" w:rsidR="009032EA" w:rsidRPr="008E2B73" w:rsidRDefault="009032EA" w:rsidP="009032EA">
      <w:pPr>
        <w:spacing w:after="160" w:line="259" w:lineRule="auto"/>
        <w:rPr>
          <w:rFonts w:ascii="Franklin Gothic Book" w:hAnsi="Franklin Gothic Book"/>
          <w:sz w:val="22"/>
          <w:szCs w:val="22"/>
        </w:rPr>
      </w:pPr>
      <w:r w:rsidRPr="008E2B73">
        <w:rPr>
          <w:rFonts w:ascii="Franklin Gothic Book" w:hAnsi="Franklin Gothic Book"/>
          <w:sz w:val="22"/>
          <w:szCs w:val="22"/>
        </w:rPr>
        <w:br w:type="page"/>
      </w:r>
    </w:p>
    <w:p w14:paraId="7F4C9BC7" w14:textId="4F8FF752" w:rsidR="009032EA" w:rsidRPr="008E2B73" w:rsidRDefault="00F06750" w:rsidP="009032EA">
      <w:pPr>
        <w:spacing w:after="200" w:line="276" w:lineRule="auto"/>
        <w:ind w:left="390"/>
        <w:rPr>
          <w:rFonts w:ascii="Franklin Gothic Book" w:hAnsi="Franklin Gothic Book" w:cs="Arial"/>
          <w:b/>
        </w:rPr>
      </w:pPr>
      <w:r w:rsidRPr="008E2B73">
        <w:rPr>
          <w:rFonts w:ascii="Franklin Gothic Book" w:hAnsi="Franklin Gothic Book" w:cs="Arial"/>
          <w:b/>
        </w:rPr>
        <w:lastRenderedPageBreak/>
        <w:t>ZAŁĄCZNIK NR 12</w:t>
      </w:r>
      <w:r w:rsidR="009032EA" w:rsidRPr="008E2B73">
        <w:rPr>
          <w:rFonts w:ascii="Franklin Gothic Book" w:hAnsi="Franklin Gothic Book" w:cs="Arial"/>
          <w:b/>
        </w:rPr>
        <w:t xml:space="preserve"> do Umowy</w:t>
      </w:r>
    </w:p>
    <w:p w14:paraId="3901210C" w14:textId="77777777" w:rsidR="009032EA" w:rsidRPr="008E2B73" w:rsidRDefault="009032EA" w:rsidP="009032EA">
      <w:pPr>
        <w:pStyle w:val="Default"/>
        <w:ind w:left="720"/>
        <w:jc w:val="both"/>
        <w:rPr>
          <w:rFonts w:ascii="Franklin Gothic Book" w:hAnsi="Franklin Gothic Book"/>
          <w:bCs/>
          <w:sz w:val="22"/>
          <w:szCs w:val="22"/>
        </w:rPr>
      </w:pPr>
    </w:p>
    <w:p w14:paraId="7B5D97A8" w14:textId="77777777" w:rsidR="009032EA" w:rsidRPr="008E2B73" w:rsidRDefault="009032EA" w:rsidP="009032EA">
      <w:pPr>
        <w:spacing w:line="300" w:lineRule="auto"/>
        <w:jc w:val="both"/>
        <w:rPr>
          <w:rFonts w:ascii="Franklin Gothic Book" w:hAnsi="Franklin Gothic Book"/>
          <w:i/>
          <w:iCs/>
          <w:sz w:val="22"/>
          <w:szCs w:val="22"/>
        </w:rPr>
      </w:pPr>
    </w:p>
    <w:p w14:paraId="5090011D" w14:textId="77777777" w:rsidR="009032EA" w:rsidRPr="008E2B73" w:rsidRDefault="009032EA" w:rsidP="009032EA">
      <w:pPr>
        <w:spacing w:line="300" w:lineRule="auto"/>
        <w:ind w:left="4253"/>
        <w:jc w:val="both"/>
        <w:rPr>
          <w:rFonts w:ascii="Franklin Gothic Book" w:hAnsi="Franklin Gothic Book"/>
          <w:sz w:val="22"/>
          <w:szCs w:val="22"/>
        </w:rPr>
      </w:pPr>
      <w:r w:rsidRPr="008E2B73">
        <w:rPr>
          <w:rFonts w:ascii="Franklin Gothic Book" w:hAnsi="Franklin Gothic Book"/>
          <w:sz w:val="22"/>
          <w:szCs w:val="22"/>
        </w:rPr>
        <w:t>…………………………..</w:t>
      </w:r>
    </w:p>
    <w:p w14:paraId="3F87A3C1" w14:textId="77777777" w:rsidR="009032EA" w:rsidRPr="008E2B73" w:rsidRDefault="009032EA" w:rsidP="009032EA">
      <w:pPr>
        <w:spacing w:line="300" w:lineRule="auto"/>
        <w:ind w:left="4253"/>
        <w:jc w:val="both"/>
        <w:rPr>
          <w:rFonts w:ascii="Franklin Gothic Book" w:hAnsi="Franklin Gothic Book"/>
          <w:i/>
          <w:iCs/>
          <w:sz w:val="22"/>
          <w:szCs w:val="22"/>
        </w:rPr>
      </w:pPr>
      <w:r w:rsidRPr="008E2B73">
        <w:rPr>
          <w:rFonts w:ascii="Franklin Gothic Book" w:hAnsi="Franklin Gothic Book"/>
          <w:i/>
          <w:iCs/>
          <w:sz w:val="22"/>
          <w:szCs w:val="22"/>
        </w:rPr>
        <w:t>(nazwa i adres Cesjonariusza)</w:t>
      </w:r>
    </w:p>
    <w:p w14:paraId="51A2045F" w14:textId="77777777" w:rsidR="009032EA" w:rsidRPr="008E2B73" w:rsidRDefault="009032EA" w:rsidP="009032EA">
      <w:pPr>
        <w:spacing w:line="300" w:lineRule="auto"/>
        <w:jc w:val="both"/>
        <w:rPr>
          <w:rFonts w:ascii="Franklin Gothic Book" w:hAnsi="Franklin Gothic Book"/>
          <w:sz w:val="22"/>
          <w:szCs w:val="22"/>
        </w:rPr>
      </w:pPr>
    </w:p>
    <w:p w14:paraId="4F8E8182" w14:textId="77777777" w:rsidR="009032EA" w:rsidRPr="008E2B73" w:rsidRDefault="009032EA" w:rsidP="009032EA">
      <w:pPr>
        <w:spacing w:line="300" w:lineRule="auto"/>
        <w:jc w:val="both"/>
        <w:rPr>
          <w:rFonts w:ascii="Franklin Gothic Book" w:hAnsi="Franklin Gothic Book"/>
          <w:sz w:val="22"/>
          <w:szCs w:val="22"/>
        </w:rPr>
      </w:pPr>
    </w:p>
    <w:p w14:paraId="290B3FA1" w14:textId="77777777" w:rsidR="009032EA" w:rsidRPr="008E2B73" w:rsidRDefault="009032EA" w:rsidP="009032EA">
      <w:pPr>
        <w:spacing w:line="300" w:lineRule="auto"/>
        <w:jc w:val="both"/>
        <w:rPr>
          <w:rFonts w:ascii="Franklin Gothic Book" w:hAnsi="Franklin Gothic Book"/>
          <w:sz w:val="22"/>
          <w:szCs w:val="22"/>
        </w:rPr>
      </w:pPr>
      <w:r w:rsidRPr="008E2B73">
        <w:rPr>
          <w:rFonts w:ascii="Franklin Gothic Book" w:hAnsi="Franklin Gothic Book"/>
          <w:sz w:val="22"/>
          <w:szCs w:val="22"/>
        </w:rPr>
        <w:t>L. dz. nr …………………….</w:t>
      </w:r>
    </w:p>
    <w:p w14:paraId="2F94D071" w14:textId="77777777" w:rsidR="009032EA" w:rsidRPr="008E2B73" w:rsidRDefault="009032EA" w:rsidP="009032EA">
      <w:pPr>
        <w:spacing w:line="300" w:lineRule="auto"/>
        <w:jc w:val="both"/>
        <w:rPr>
          <w:rFonts w:ascii="Franklin Gothic Book" w:hAnsi="Franklin Gothic Book"/>
          <w:sz w:val="22"/>
          <w:szCs w:val="22"/>
        </w:rPr>
      </w:pPr>
    </w:p>
    <w:p w14:paraId="7B0D476E" w14:textId="77777777" w:rsidR="009032EA" w:rsidRPr="008E2B73" w:rsidRDefault="009032EA" w:rsidP="009032EA">
      <w:pPr>
        <w:spacing w:line="300" w:lineRule="auto"/>
        <w:jc w:val="center"/>
        <w:rPr>
          <w:rFonts w:ascii="Franklin Gothic Book" w:hAnsi="Franklin Gothic Book"/>
          <w:b/>
          <w:bCs/>
          <w:sz w:val="22"/>
          <w:szCs w:val="22"/>
        </w:rPr>
      </w:pPr>
      <w:r w:rsidRPr="008E2B73">
        <w:rPr>
          <w:rFonts w:ascii="Franklin Gothic Book" w:hAnsi="Franklin Gothic Book"/>
          <w:b/>
          <w:bCs/>
          <w:sz w:val="22"/>
          <w:szCs w:val="22"/>
        </w:rPr>
        <w:t>ZGODA NA PRZELEW WIERZYTELNOŚCI</w:t>
      </w:r>
    </w:p>
    <w:p w14:paraId="477A32A2" w14:textId="77777777" w:rsidR="009032EA" w:rsidRPr="008E2B73" w:rsidRDefault="009032EA" w:rsidP="009032EA">
      <w:pPr>
        <w:spacing w:line="300" w:lineRule="auto"/>
        <w:jc w:val="both"/>
        <w:rPr>
          <w:rFonts w:ascii="Franklin Gothic Book" w:hAnsi="Franklin Gothic Book"/>
          <w:sz w:val="22"/>
          <w:szCs w:val="22"/>
        </w:rPr>
      </w:pPr>
    </w:p>
    <w:p w14:paraId="35F54B71" w14:textId="77777777" w:rsidR="009032EA" w:rsidRPr="008E2B73" w:rsidRDefault="009032EA" w:rsidP="009032EA">
      <w:pPr>
        <w:spacing w:line="300" w:lineRule="auto"/>
        <w:jc w:val="both"/>
        <w:rPr>
          <w:rFonts w:ascii="Franklin Gothic Book" w:hAnsi="Franklin Gothic Book"/>
          <w:sz w:val="22"/>
          <w:szCs w:val="22"/>
        </w:rPr>
      </w:pPr>
    </w:p>
    <w:p w14:paraId="1E5BF8AF" w14:textId="77777777" w:rsidR="009032EA" w:rsidRPr="008E2B73" w:rsidRDefault="009032EA" w:rsidP="009032EA">
      <w:pPr>
        <w:spacing w:line="300" w:lineRule="auto"/>
        <w:jc w:val="both"/>
        <w:rPr>
          <w:rFonts w:ascii="Franklin Gothic Book" w:hAnsi="Franklin Gothic Book"/>
          <w:sz w:val="22"/>
          <w:szCs w:val="22"/>
        </w:rPr>
      </w:pPr>
      <w:r w:rsidRPr="008E2B73">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8E2B73">
        <w:rPr>
          <w:rFonts w:ascii="Franklin Gothic Book" w:hAnsi="Franklin Gothic Book"/>
          <w:b/>
          <w:bCs/>
          <w:sz w:val="22"/>
          <w:szCs w:val="22"/>
          <w:u w:val="single"/>
        </w:rPr>
        <w:t>pod warunkiem</w:t>
      </w:r>
      <w:r w:rsidRPr="008E2B73">
        <w:rPr>
          <w:rFonts w:ascii="Franklin Gothic Book" w:hAnsi="Franklin Gothic Book"/>
          <w:sz w:val="22"/>
          <w:szCs w:val="22"/>
        </w:rPr>
        <w:t xml:space="preserve"> </w:t>
      </w:r>
      <w:r w:rsidRPr="008E2B73">
        <w:rPr>
          <w:rFonts w:ascii="Franklin Gothic Book" w:hAnsi="Franklin Gothic Book"/>
          <w:b/>
          <w:bCs/>
          <w:sz w:val="22"/>
          <w:szCs w:val="22"/>
        </w:rPr>
        <w:t>pisemnego przyjęcia przez ………………… z siedzibą w ………….………. ("Cedent") oraz ………………... z siedzibą w …………………. („Cesjonariusz") zastrzeżeń, o których mowa w pkt 1–3 poniżej</w:t>
      </w:r>
      <w:r w:rsidRPr="008E2B73">
        <w:rPr>
          <w:rFonts w:ascii="Franklin Gothic Book" w:hAnsi="Franklin Gothic Book"/>
          <w:sz w:val="22"/>
          <w:szCs w:val="22"/>
        </w:rPr>
        <w:t xml:space="preserve"> – na dokonanie przelewu przez Cedenta na rzecz Cesjonariusza bezspornych wierzytelności pieniężnych wobec Enea Elektrownia Połaniec S.A. („</w:t>
      </w:r>
      <w:r w:rsidRPr="008E2B73">
        <w:rPr>
          <w:rFonts w:ascii="Franklin Gothic Book" w:hAnsi="Franklin Gothic Book"/>
          <w:b/>
          <w:bCs/>
          <w:sz w:val="22"/>
          <w:szCs w:val="22"/>
        </w:rPr>
        <w:t>Dłużnik wierzytelności</w:t>
      </w:r>
      <w:r w:rsidRPr="008E2B73">
        <w:rPr>
          <w:rFonts w:ascii="Franklin Gothic Book" w:hAnsi="Franklin Gothic Book"/>
          <w:sz w:val="22"/>
          <w:szCs w:val="22"/>
        </w:rPr>
        <w:t>”), zarówno istniejących, jak i przyszłych, z tytułu:</w:t>
      </w:r>
    </w:p>
    <w:p w14:paraId="496001C1" w14:textId="77777777" w:rsidR="009032EA" w:rsidRPr="008E2B73" w:rsidRDefault="009032EA" w:rsidP="009032EA">
      <w:pPr>
        <w:spacing w:line="300" w:lineRule="auto"/>
        <w:jc w:val="both"/>
        <w:rPr>
          <w:rFonts w:ascii="Franklin Gothic Book" w:hAnsi="Franklin Gothic Book"/>
          <w:i/>
          <w:iCs/>
          <w:sz w:val="22"/>
          <w:szCs w:val="22"/>
        </w:rPr>
      </w:pPr>
    </w:p>
    <w:p w14:paraId="03301B17" w14:textId="77777777" w:rsidR="009032EA" w:rsidRPr="008E2B73" w:rsidRDefault="009032EA" w:rsidP="009032EA">
      <w:pPr>
        <w:spacing w:line="300" w:lineRule="auto"/>
        <w:jc w:val="center"/>
        <w:rPr>
          <w:rFonts w:ascii="Franklin Gothic Book" w:hAnsi="Franklin Gothic Book"/>
          <w:b/>
          <w:bCs/>
          <w:sz w:val="22"/>
          <w:szCs w:val="22"/>
        </w:rPr>
      </w:pPr>
      <w:r w:rsidRPr="008E2B73">
        <w:rPr>
          <w:rFonts w:ascii="Franklin Gothic Book" w:hAnsi="Franklin Gothic Book"/>
          <w:i/>
          <w:iCs/>
          <w:sz w:val="22"/>
          <w:szCs w:val="22"/>
        </w:rPr>
        <w:t>Umowy nr (…)</w:t>
      </w:r>
      <w:r w:rsidRPr="008E2B73">
        <w:rPr>
          <w:rFonts w:ascii="Franklin Gothic Book" w:hAnsi="Franklin Gothic Book"/>
          <w:i/>
          <w:iCs/>
          <w:sz w:val="22"/>
          <w:szCs w:val="22"/>
        </w:rPr>
        <w:br/>
        <w:t xml:space="preserve">z dnia </w:t>
      </w:r>
      <w:r w:rsidRPr="008E2B73">
        <w:rPr>
          <w:rFonts w:ascii="Franklin Gothic Book" w:hAnsi="Franklin Gothic Book"/>
          <w:b/>
          <w:bCs/>
          <w:sz w:val="22"/>
          <w:szCs w:val="22"/>
        </w:rPr>
        <w:t>………………...</w:t>
      </w:r>
    </w:p>
    <w:p w14:paraId="678BE9E4" w14:textId="77777777" w:rsidR="009032EA" w:rsidRPr="008E2B73" w:rsidRDefault="009032EA" w:rsidP="009032EA">
      <w:pPr>
        <w:spacing w:line="300" w:lineRule="auto"/>
        <w:jc w:val="center"/>
        <w:rPr>
          <w:rFonts w:ascii="Franklin Gothic Book" w:hAnsi="Franklin Gothic Book"/>
          <w:i/>
          <w:iCs/>
          <w:sz w:val="22"/>
          <w:szCs w:val="22"/>
        </w:rPr>
      </w:pPr>
      <w:r w:rsidRPr="008E2B73">
        <w:rPr>
          <w:rFonts w:ascii="Franklin Gothic Book" w:hAnsi="Franklin Gothic Book"/>
          <w:i/>
          <w:iCs/>
          <w:sz w:val="22"/>
          <w:szCs w:val="22"/>
        </w:rPr>
        <w:t xml:space="preserve">na dostawę / wykonanie usług (…) </w:t>
      </w:r>
      <w:r w:rsidRPr="008E2B73">
        <w:rPr>
          <w:rFonts w:ascii="Franklin Gothic Book" w:hAnsi="Franklin Gothic Book"/>
          <w:sz w:val="22"/>
          <w:szCs w:val="22"/>
        </w:rPr>
        <w:t>(„</w:t>
      </w:r>
      <w:r w:rsidRPr="008E2B73">
        <w:rPr>
          <w:rFonts w:ascii="Franklin Gothic Book" w:hAnsi="Franklin Gothic Book"/>
          <w:b/>
          <w:bCs/>
          <w:sz w:val="22"/>
          <w:szCs w:val="22"/>
        </w:rPr>
        <w:t>Umowa</w:t>
      </w:r>
      <w:r w:rsidRPr="008E2B73">
        <w:rPr>
          <w:rFonts w:ascii="Franklin Gothic Book" w:hAnsi="Franklin Gothic Book"/>
          <w:sz w:val="22"/>
          <w:szCs w:val="22"/>
        </w:rPr>
        <w:t>”)</w:t>
      </w:r>
    </w:p>
    <w:p w14:paraId="7D98B3EE" w14:textId="77777777" w:rsidR="009032EA" w:rsidRPr="008E2B73" w:rsidRDefault="009032EA" w:rsidP="009032EA">
      <w:pPr>
        <w:spacing w:line="300" w:lineRule="auto"/>
        <w:jc w:val="both"/>
        <w:rPr>
          <w:rFonts w:ascii="Franklin Gothic Book" w:hAnsi="Franklin Gothic Book"/>
          <w:sz w:val="22"/>
          <w:szCs w:val="22"/>
        </w:rPr>
      </w:pPr>
    </w:p>
    <w:p w14:paraId="663BBC14" w14:textId="77777777" w:rsidR="009032EA" w:rsidRPr="008E2B73" w:rsidRDefault="009032EA" w:rsidP="009032EA">
      <w:pPr>
        <w:spacing w:line="300" w:lineRule="auto"/>
        <w:jc w:val="both"/>
        <w:rPr>
          <w:rFonts w:ascii="Franklin Gothic Book" w:hAnsi="Franklin Gothic Book"/>
          <w:sz w:val="22"/>
          <w:szCs w:val="22"/>
        </w:rPr>
      </w:pPr>
      <w:r w:rsidRPr="008E2B73">
        <w:rPr>
          <w:rFonts w:ascii="Franklin Gothic Book" w:hAnsi="Franklin Gothic Book"/>
          <w:sz w:val="22"/>
          <w:szCs w:val="22"/>
        </w:rPr>
        <w:t>Zastrzeżenia, których przyjęcie jest warunkiem wyrażenia zgody na przelew wierzytelności:</w:t>
      </w:r>
    </w:p>
    <w:p w14:paraId="1CAB269B" w14:textId="77777777" w:rsidR="009032EA" w:rsidRPr="008E2B73" w:rsidRDefault="009032EA" w:rsidP="004F73AB">
      <w:pPr>
        <w:pStyle w:val="Akapitzlist"/>
        <w:numPr>
          <w:ilvl w:val="0"/>
          <w:numId w:val="16"/>
        </w:numPr>
        <w:spacing w:line="300" w:lineRule="auto"/>
        <w:ind w:left="351" w:hanging="357"/>
        <w:jc w:val="both"/>
        <w:rPr>
          <w:rFonts w:ascii="Franklin Gothic Book" w:hAnsi="Franklin Gothic Book"/>
          <w:sz w:val="22"/>
          <w:szCs w:val="22"/>
        </w:rPr>
      </w:pPr>
      <w:r w:rsidRPr="008E2B73">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CF4CBE4" w14:textId="77777777" w:rsidR="009032EA" w:rsidRPr="008E2B73" w:rsidRDefault="009032EA" w:rsidP="009032EA">
      <w:pPr>
        <w:pStyle w:val="Akapitzlist"/>
        <w:spacing w:line="300" w:lineRule="auto"/>
        <w:ind w:left="357"/>
        <w:jc w:val="both"/>
        <w:rPr>
          <w:rFonts w:ascii="Franklin Gothic Book" w:hAnsi="Franklin Gothic Book"/>
          <w:sz w:val="22"/>
          <w:szCs w:val="22"/>
        </w:rPr>
      </w:pPr>
      <w:r w:rsidRPr="008E2B73">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63EE3E4" w14:textId="77777777" w:rsidR="009032EA" w:rsidRPr="008E2B73" w:rsidRDefault="009032EA" w:rsidP="009032EA">
      <w:pPr>
        <w:pStyle w:val="Akapitzlist"/>
        <w:spacing w:line="300" w:lineRule="auto"/>
        <w:ind w:left="357"/>
        <w:jc w:val="both"/>
        <w:rPr>
          <w:rFonts w:ascii="Franklin Gothic Book" w:hAnsi="Franklin Gothic Book"/>
          <w:sz w:val="22"/>
          <w:szCs w:val="22"/>
        </w:rPr>
      </w:pPr>
      <w:r w:rsidRPr="008E2B73">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35B95142" w14:textId="77777777" w:rsidR="009032EA" w:rsidRPr="008E2B73" w:rsidRDefault="009032EA" w:rsidP="004F73AB">
      <w:pPr>
        <w:pStyle w:val="Akapitzlist"/>
        <w:numPr>
          <w:ilvl w:val="0"/>
          <w:numId w:val="16"/>
        </w:numPr>
        <w:spacing w:line="300" w:lineRule="auto"/>
        <w:ind w:left="357"/>
        <w:jc w:val="both"/>
        <w:rPr>
          <w:rFonts w:ascii="Franklin Gothic Book" w:hAnsi="Franklin Gothic Book"/>
          <w:sz w:val="22"/>
          <w:szCs w:val="22"/>
        </w:rPr>
      </w:pPr>
      <w:r w:rsidRPr="008E2B73">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6F29FE" w14:textId="77777777" w:rsidR="009032EA" w:rsidRPr="008E2B73" w:rsidRDefault="009032EA" w:rsidP="004F73AB">
      <w:pPr>
        <w:pStyle w:val="Akapitzlist"/>
        <w:numPr>
          <w:ilvl w:val="0"/>
          <w:numId w:val="16"/>
        </w:numPr>
        <w:spacing w:line="300" w:lineRule="auto"/>
        <w:ind w:left="351" w:hanging="357"/>
        <w:jc w:val="both"/>
        <w:rPr>
          <w:rFonts w:ascii="Franklin Gothic Book" w:hAnsi="Franklin Gothic Book"/>
          <w:sz w:val="22"/>
          <w:szCs w:val="22"/>
        </w:rPr>
      </w:pPr>
      <w:r w:rsidRPr="008E2B73">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AAC705" w14:textId="77777777" w:rsidR="009032EA" w:rsidRPr="008E2B73" w:rsidRDefault="009032EA" w:rsidP="009032EA">
      <w:pPr>
        <w:spacing w:line="300" w:lineRule="auto"/>
        <w:jc w:val="both"/>
        <w:rPr>
          <w:rFonts w:ascii="Franklin Gothic Book" w:hAnsi="Franklin Gothic Book"/>
          <w:sz w:val="22"/>
          <w:szCs w:val="22"/>
        </w:rPr>
      </w:pPr>
    </w:p>
    <w:p w14:paraId="72A1EB2C" w14:textId="77777777" w:rsidR="009032EA" w:rsidRPr="008E2B73" w:rsidRDefault="009032EA" w:rsidP="009032EA">
      <w:pPr>
        <w:spacing w:line="300" w:lineRule="auto"/>
        <w:jc w:val="center"/>
        <w:rPr>
          <w:rFonts w:ascii="Franklin Gothic Book" w:hAnsi="Franklin Gothic Book"/>
          <w:sz w:val="22"/>
          <w:szCs w:val="22"/>
        </w:rPr>
      </w:pPr>
      <w:r w:rsidRPr="008E2B73">
        <w:rPr>
          <w:rFonts w:ascii="Franklin Gothic Book" w:hAnsi="Franklin Gothic Book"/>
          <w:sz w:val="22"/>
          <w:szCs w:val="22"/>
        </w:rPr>
        <w:t>……………………………………….                                ……………………………………….</w:t>
      </w:r>
    </w:p>
    <w:p w14:paraId="48C7E774" w14:textId="77777777" w:rsidR="009032EA" w:rsidRPr="008E2B73" w:rsidRDefault="009032EA" w:rsidP="009032EA">
      <w:pPr>
        <w:spacing w:line="300" w:lineRule="auto"/>
        <w:jc w:val="both"/>
        <w:rPr>
          <w:rFonts w:ascii="Franklin Gothic Book" w:hAnsi="Franklin Gothic Book"/>
          <w:sz w:val="22"/>
          <w:szCs w:val="22"/>
        </w:rPr>
      </w:pPr>
    </w:p>
    <w:p w14:paraId="38071958" w14:textId="77777777" w:rsidR="009032EA" w:rsidRPr="008E2B73" w:rsidRDefault="009032EA" w:rsidP="009032EA">
      <w:pPr>
        <w:spacing w:line="300" w:lineRule="auto"/>
        <w:jc w:val="both"/>
        <w:rPr>
          <w:rFonts w:ascii="Franklin Gothic Book" w:hAnsi="Franklin Gothic Book"/>
          <w:sz w:val="22"/>
          <w:szCs w:val="22"/>
        </w:rPr>
      </w:pPr>
      <w:r w:rsidRPr="008E2B73">
        <w:rPr>
          <w:rFonts w:ascii="Franklin Gothic Book" w:hAnsi="Franklin Gothic Book"/>
          <w:sz w:val="22"/>
          <w:szCs w:val="22"/>
        </w:rPr>
        <w:t>Niniejszym potwierdzamy, iż przyjmujemy zastrzeżenia, o których mowa w pkt 1 – 3 niniejszego pisma.</w:t>
      </w:r>
    </w:p>
    <w:p w14:paraId="03641466" w14:textId="77777777" w:rsidR="009032EA" w:rsidRPr="008E2B73" w:rsidRDefault="009032EA" w:rsidP="009032EA">
      <w:pPr>
        <w:spacing w:line="300" w:lineRule="auto"/>
        <w:jc w:val="both"/>
        <w:rPr>
          <w:rFonts w:ascii="Franklin Gothic Book" w:hAnsi="Franklin Gothic Book"/>
          <w:sz w:val="22"/>
          <w:szCs w:val="22"/>
        </w:rPr>
      </w:pPr>
    </w:p>
    <w:p w14:paraId="316F2ED9" w14:textId="77777777" w:rsidR="009032EA" w:rsidRPr="008E2B73" w:rsidRDefault="009032EA" w:rsidP="009032EA">
      <w:pPr>
        <w:spacing w:line="300" w:lineRule="auto"/>
        <w:jc w:val="both"/>
        <w:rPr>
          <w:rFonts w:ascii="Franklin Gothic Book" w:hAnsi="Franklin Gothic Book"/>
          <w:sz w:val="22"/>
          <w:szCs w:val="22"/>
        </w:rPr>
      </w:pPr>
      <w:r w:rsidRPr="008E2B73">
        <w:rPr>
          <w:rFonts w:ascii="Franklin Gothic Book" w:hAnsi="Franklin Gothic Book"/>
          <w:sz w:val="22"/>
          <w:szCs w:val="22"/>
        </w:rPr>
        <w:t>………………………………………..</w:t>
      </w:r>
    </w:p>
    <w:p w14:paraId="1165119A" w14:textId="77777777" w:rsidR="009032EA" w:rsidRPr="008E2B73" w:rsidRDefault="009032EA" w:rsidP="009032EA">
      <w:pPr>
        <w:spacing w:line="300" w:lineRule="auto"/>
        <w:rPr>
          <w:rFonts w:ascii="Franklin Gothic Book" w:hAnsi="Franklin Gothic Book"/>
          <w:i/>
          <w:iCs/>
          <w:sz w:val="22"/>
          <w:szCs w:val="22"/>
        </w:rPr>
      </w:pPr>
      <w:r w:rsidRPr="008E2B73">
        <w:rPr>
          <w:rFonts w:ascii="Franklin Gothic Book" w:hAnsi="Franklin Gothic Book"/>
          <w:i/>
          <w:iCs/>
          <w:sz w:val="22"/>
          <w:szCs w:val="22"/>
        </w:rPr>
        <w:t>w imieniu Cesjonariusza</w:t>
      </w:r>
    </w:p>
    <w:p w14:paraId="6D610175" w14:textId="77777777" w:rsidR="009032EA" w:rsidRPr="008E2B73" w:rsidRDefault="009032EA" w:rsidP="009032EA">
      <w:pPr>
        <w:pStyle w:val="Default"/>
        <w:ind w:left="284"/>
        <w:jc w:val="both"/>
        <w:rPr>
          <w:rFonts w:ascii="Franklin Gothic Book" w:hAnsi="Franklin Gothic Book"/>
          <w:bCs/>
          <w:sz w:val="22"/>
          <w:szCs w:val="22"/>
        </w:rPr>
      </w:pPr>
    </w:p>
    <w:p w14:paraId="31DC50D9" w14:textId="77777777" w:rsidR="0064234B" w:rsidRPr="008E2B73" w:rsidRDefault="0064234B" w:rsidP="008F61EF">
      <w:pPr>
        <w:spacing w:after="200" w:line="276" w:lineRule="auto"/>
        <w:rPr>
          <w:rFonts w:ascii="Franklin Gothic Book" w:hAnsi="Franklin Gothic Book"/>
          <w:sz w:val="22"/>
          <w:szCs w:val="22"/>
        </w:rPr>
      </w:pPr>
    </w:p>
    <w:sectPr w:rsidR="0064234B" w:rsidRPr="008E2B73" w:rsidSect="00694227">
      <w:headerReference w:type="default" r:id="rId22"/>
      <w:footerReference w:type="default" r:id="rId23"/>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6006" w14:textId="77777777" w:rsidR="002E076F" w:rsidRDefault="002E076F">
      <w:r>
        <w:separator/>
      </w:r>
    </w:p>
  </w:endnote>
  <w:endnote w:type="continuationSeparator" w:id="0">
    <w:p w14:paraId="4B26024D" w14:textId="77777777" w:rsidR="002E076F" w:rsidRDefault="002E076F">
      <w:r>
        <w:continuationSeparator/>
      </w:r>
    </w:p>
  </w:endnote>
  <w:endnote w:type="continuationNotice" w:id="1">
    <w:p w14:paraId="1FC68957" w14:textId="77777777" w:rsidR="002E076F" w:rsidRDefault="002E0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1966BF2D" w:rsidR="00EB2B8B" w:rsidRPr="007D7706" w:rsidRDefault="00EB2B8B"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EA68E9">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EA68E9">
              <w:rPr>
                <w:b/>
                <w:bCs/>
                <w:noProof/>
                <w:sz w:val="16"/>
                <w:szCs w:val="16"/>
              </w:rPr>
              <w:t>42</w:t>
            </w:r>
            <w:r w:rsidRPr="007D7706">
              <w:rPr>
                <w:b/>
                <w:bCs/>
                <w:sz w:val="16"/>
                <w:szCs w:val="16"/>
              </w:rPr>
              <w:fldChar w:fldCharType="end"/>
            </w:r>
          </w:p>
        </w:sdtContent>
      </w:sdt>
    </w:sdtContent>
  </w:sdt>
  <w:p w14:paraId="03F2DFA9" w14:textId="77777777" w:rsidR="00EB2B8B" w:rsidRDefault="00EB2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6C19" w14:textId="77777777" w:rsidR="002E076F" w:rsidRDefault="002E076F">
      <w:r>
        <w:separator/>
      </w:r>
    </w:p>
  </w:footnote>
  <w:footnote w:type="continuationSeparator" w:id="0">
    <w:p w14:paraId="7FD8FC83" w14:textId="77777777" w:rsidR="002E076F" w:rsidRDefault="002E076F">
      <w:r>
        <w:continuationSeparator/>
      </w:r>
    </w:p>
  </w:footnote>
  <w:footnote w:type="continuationNotice" w:id="1">
    <w:p w14:paraId="6533180B" w14:textId="77777777" w:rsidR="002E076F" w:rsidRDefault="002E076F"/>
  </w:footnote>
  <w:footnote w:id="2">
    <w:p w14:paraId="396A057D" w14:textId="77777777" w:rsidR="00EB2B8B" w:rsidRDefault="00EB2B8B" w:rsidP="001A0F3F">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66617265" w14:textId="77777777" w:rsidR="00EB2B8B" w:rsidRDefault="00EB2B8B"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4">
    <w:p w14:paraId="1D686F83" w14:textId="77777777" w:rsidR="00EB2B8B" w:rsidRDefault="00EB2B8B" w:rsidP="00FA2532">
      <w:pPr>
        <w:pStyle w:val="Tekstprzypisudolnego"/>
      </w:pPr>
      <w:r>
        <w:rPr>
          <w:rStyle w:val="Odwoanieprzypisudolnego"/>
        </w:rPr>
        <w:footnoteRef/>
      </w:r>
      <w:r>
        <w:t xml:space="preserve"> niepotrzebne usunąć</w:t>
      </w:r>
    </w:p>
  </w:footnote>
  <w:footnote w:id="5">
    <w:p w14:paraId="4A8AA5E4" w14:textId="77777777" w:rsidR="00EB2B8B" w:rsidRDefault="00EB2B8B" w:rsidP="00FA2532">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6018992B" w:rsidR="00EB2B8B" w:rsidRPr="00C14C35" w:rsidRDefault="00EB2B8B"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r>
      <w:rPr>
        <w:rFonts w:ascii="Franklin Gothic Book" w:hAnsi="Franklin Gothic Book" w:cs="Arial"/>
        <w:sz w:val="16"/>
        <w:szCs w:val="16"/>
      </w:rPr>
      <w:t xml:space="preserve"> -</w:t>
    </w:r>
    <w:r w:rsidRPr="00C14C35">
      <w:rPr>
        <w:rFonts w:ascii="Franklin Gothic Book" w:hAnsi="Franklin Gothic Book" w:cs="Arial"/>
        <w:sz w:val="16"/>
        <w:szCs w:val="16"/>
      </w:rPr>
      <w:t xml:space="preserve"> </w:t>
    </w:r>
    <w:r>
      <w:rPr>
        <w:rFonts w:ascii="Franklin Gothic Book" w:hAnsi="Franklin Gothic Book" w:cs="Arial"/>
        <w:sz w:val="16"/>
        <w:szCs w:val="16"/>
      </w:rPr>
      <w:t>NZ/PZP/32/2020</w:t>
    </w:r>
  </w:p>
  <w:p w14:paraId="4C0A9973" w14:textId="63FE57EA" w:rsidR="00EB2B8B" w:rsidRPr="00C14C35" w:rsidRDefault="00EB2B8B" w:rsidP="002C756B">
    <w:pPr>
      <w:pBdr>
        <w:bottom w:val="single" w:sz="4" w:space="1" w:color="auto"/>
      </w:pBdr>
      <w:spacing w:after="120"/>
      <w:jc w:val="center"/>
      <w:rPr>
        <w:rFonts w:ascii="Franklin Gothic Book" w:hAnsi="Franklin Gothic Book" w:cs="Arial"/>
        <w:sz w:val="16"/>
        <w:szCs w:val="16"/>
      </w:rPr>
    </w:pPr>
    <w:r w:rsidRPr="002C756B">
      <w:rPr>
        <w:rFonts w:ascii="Franklin Gothic Book" w:hAnsi="Franklin Gothic Book" w:cs="Arial"/>
        <w:sz w:val="16"/>
        <w:szCs w:val="16"/>
      </w:rPr>
      <w:t>„</w:t>
    </w:r>
    <w:r w:rsidRPr="006448FC">
      <w:rPr>
        <w:rFonts w:ascii="Franklin Gothic Book" w:hAnsi="Franklin Gothic Book" w:cs="Arial"/>
        <w:sz w:val="16"/>
        <w:szCs w:val="16"/>
      </w:rPr>
      <w:t>Remonty wymurówki w kotle fluidalnym CFB nr 9 w Enea Połaniec S.A.</w:t>
    </w:r>
    <w:r w:rsidRPr="002C756B">
      <w:rPr>
        <w:rFonts w:ascii="Franklin Gothic Book" w:hAnsi="Franklin Gothic Book"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7EEC"/>
    <w:multiLevelType w:val="hybridMultilevel"/>
    <w:tmpl w:val="FD6CC41C"/>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4"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6"/>
  </w:num>
  <w:num w:numId="9">
    <w:abstractNumId w:val="15"/>
  </w:num>
  <w:num w:numId="10">
    <w:abstractNumId w:val="13"/>
  </w:num>
  <w:num w:numId="11">
    <w:abstractNumId w:val="16"/>
  </w:num>
  <w:num w:numId="12">
    <w:abstractNumId w:val="4"/>
  </w:num>
  <w:num w:numId="13">
    <w:abstractNumId w:val="12"/>
  </w:num>
  <w:num w:numId="14">
    <w:abstractNumId w:val="9"/>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17B71"/>
    <w:rsid w:val="00022CBD"/>
    <w:rsid w:val="00025600"/>
    <w:rsid w:val="00025EAF"/>
    <w:rsid w:val="00026FD0"/>
    <w:rsid w:val="00031363"/>
    <w:rsid w:val="000313D9"/>
    <w:rsid w:val="00031A20"/>
    <w:rsid w:val="0003609D"/>
    <w:rsid w:val="00044055"/>
    <w:rsid w:val="000443ED"/>
    <w:rsid w:val="00051172"/>
    <w:rsid w:val="0005263E"/>
    <w:rsid w:val="00053657"/>
    <w:rsid w:val="0007194E"/>
    <w:rsid w:val="00071BD8"/>
    <w:rsid w:val="00072AA3"/>
    <w:rsid w:val="0007549D"/>
    <w:rsid w:val="00075632"/>
    <w:rsid w:val="00075BE9"/>
    <w:rsid w:val="0007755C"/>
    <w:rsid w:val="00083982"/>
    <w:rsid w:val="00091239"/>
    <w:rsid w:val="0009372B"/>
    <w:rsid w:val="00095CC6"/>
    <w:rsid w:val="000A3114"/>
    <w:rsid w:val="000B2EBE"/>
    <w:rsid w:val="000B42D1"/>
    <w:rsid w:val="000C3321"/>
    <w:rsid w:val="000D7A67"/>
    <w:rsid w:val="000E1641"/>
    <w:rsid w:val="000E3292"/>
    <w:rsid w:val="000E3F34"/>
    <w:rsid w:val="000E4DF4"/>
    <w:rsid w:val="000E70E7"/>
    <w:rsid w:val="000F0851"/>
    <w:rsid w:val="000F17FD"/>
    <w:rsid w:val="000F37B9"/>
    <w:rsid w:val="000F5770"/>
    <w:rsid w:val="001033E3"/>
    <w:rsid w:val="00104E0C"/>
    <w:rsid w:val="001053DB"/>
    <w:rsid w:val="00106DA6"/>
    <w:rsid w:val="00111647"/>
    <w:rsid w:val="001138B9"/>
    <w:rsid w:val="001154CD"/>
    <w:rsid w:val="00135852"/>
    <w:rsid w:val="00137293"/>
    <w:rsid w:val="00137EBC"/>
    <w:rsid w:val="0014118C"/>
    <w:rsid w:val="001418DC"/>
    <w:rsid w:val="00143256"/>
    <w:rsid w:val="001505D2"/>
    <w:rsid w:val="00153E34"/>
    <w:rsid w:val="00157763"/>
    <w:rsid w:val="00161333"/>
    <w:rsid w:val="001614C0"/>
    <w:rsid w:val="00164551"/>
    <w:rsid w:val="00165115"/>
    <w:rsid w:val="00165C7B"/>
    <w:rsid w:val="00173BE4"/>
    <w:rsid w:val="00177261"/>
    <w:rsid w:val="00181267"/>
    <w:rsid w:val="0018770B"/>
    <w:rsid w:val="00196395"/>
    <w:rsid w:val="00196DCA"/>
    <w:rsid w:val="001A0F3F"/>
    <w:rsid w:val="001A12D8"/>
    <w:rsid w:val="001A439C"/>
    <w:rsid w:val="001A6576"/>
    <w:rsid w:val="001B6ACE"/>
    <w:rsid w:val="001C35CF"/>
    <w:rsid w:val="001D0EBC"/>
    <w:rsid w:val="001D29DB"/>
    <w:rsid w:val="001D3463"/>
    <w:rsid w:val="001D393B"/>
    <w:rsid w:val="001D6CFF"/>
    <w:rsid w:val="001E06FD"/>
    <w:rsid w:val="001E25BD"/>
    <w:rsid w:val="001F4E68"/>
    <w:rsid w:val="001F6C8E"/>
    <w:rsid w:val="002018E6"/>
    <w:rsid w:val="00203D7B"/>
    <w:rsid w:val="00211BB3"/>
    <w:rsid w:val="002175B3"/>
    <w:rsid w:val="00221F31"/>
    <w:rsid w:val="00232DE0"/>
    <w:rsid w:val="002361B3"/>
    <w:rsid w:val="00242EA9"/>
    <w:rsid w:val="00245A07"/>
    <w:rsid w:val="00251496"/>
    <w:rsid w:val="00257BAC"/>
    <w:rsid w:val="002607BB"/>
    <w:rsid w:val="0026289A"/>
    <w:rsid w:val="002636D0"/>
    <w:rsid w:val="00267F81"/>
    <w:rsid w:val="00283B09"/>
    <w:rsid w:val="0028421E"/>
    <w:rsid w:val="00285D98"/>
    <w:rsid w:val="00287668"/>
    <w:rsid w:val="002952EC"/>
    <w:rsid w:val="002969D8"/>
    <w:rsid w:val="002A0E18"/>
    <w:rsid w:val="002A3266"/>
    <w:rsid w:val="002A4234"/>
    <w:rsid w:val="002B5ADC"/>
    <w:rsid w:val="002B5B31"/>
    <w:rsid w:val="002C074B"/>
    <w:rsid w:val="002C3470"/>
    <w:rsid w:val="002C3F3C"/>
    <w:rsid w:val="002C756B"/>
    <w:rsid w:val="002D087C"/>
    <w:rsid w:val="002D1E62"/>
    <w:rsid w:val="002D2749"/>
    <w:rsid w:val="002D3D03"/>
    <w:rsid w:val="002E076F"/>
    <w:rsid w:val="002E1D9B"/>
    <w:rsid w:val="002E4FCB"/>
    <w:rsid w:val="002F3A82"/>
    <w:rsid w:val="002F3C5B"/>
    <w:rsid w:val="003009FE"/>
    <w:rsid w:val="00300E6A"/>
    <w:rsid w:val="003044F4"/>
    <w:rsid w:val="00304D11"/>
    <w:rsid w:val="00311CC5"/>
    <w:rsid w:val="00315F5C"/>
    <w:rsid w:val="00321E61"/>
    <w:rsid w:val="00322A96"/>
    <w:rsid w:val="003348E3"/>
    <w:rsid w:val="003378B2"/>
    <w:rsid w:val="0034089B"/>
    <w:rsid w:val="00342163"/>
    <w:rsid w:val="00351367"/>
    <w:rsid w:val="003520B0"/>
    <w:rsid w:val="00354EAE"/>
    <w:rsid w:val="0035579D"/>
    <w:rsid w:val="0035695F"/>
    <w:rsid w:val="003615BD"/>
    <w:rsid w:val="00363B51"/>
    <w:rsid w:val="00364DE4"/>
    <w:rsid w:val="00371CF9"/>
    <w:rsid w:val="003728F2"/>
    <w:rsid w:val="00380602"/>
    <w:rsid w:val="00383853"/>
    <w:rsid w:val="00383C72"/>
    <w:rsid w:val="003A0971"/>
    <w:rsid w:val="003A129C"/>
    <w:rsid w:val="003A25D7"/>
    <w:rsid w:val="003A2A46"/>
    <w:rsid w:val="003A44AB"/>
    <w:rsid w:val="003B5863"/>
    <w:rsid w:val="003B70E3"/>
    <w:rsid w:val="003C0E3F"/>
    <w:rsid w:val="003C63D5"/>
    <w:rsid w:val="003C6855"/>
    <w:rsid w:val="003D2A2B"/>
    <w:rsid w:val="003D679B"/>
    <w:rsid w:val="003E2D78"/>
    <w:rsid w:val="003E66CC"/>
    <w:rsid w:val="003F0323"/>
    <w:rsid w:val="003F7A06"/>
    <w:rsid w:val="00405159"/>
    <w:rsid w:val="00405E47"/>
    <w:rsid w:val="00406917"/>
    <w:rsid w:val="00420F72"/>
    <w:rsid w:val="0042225A"/>
    <w:rsid w:val="00422781"/>
    <w:rsid w:val="00426A23"/>
    <w:rsid w:val="00432434"/>
    <w:rsid w:val="0043403D"/>
    <w:rsid w:val="0043697C"/>
    <w:rsid w:val="00437522"/>
    <w:rsid w:val="0044382E"/>
    <w:rsid w:val="00444711"/>
    <w:rsid w:val="0044543F"/>
    <w:rsid w:val="00453D98"/>
    <w:rsid w:val="00457CB5"/>
    <w:rsid w:val="00464EF7"/>
    <w:rsid w:val="004675B7"/>
    <w:rsid w:val="004745C1"/>
    <w:rsid w:val="004773A7"/>
    <w:rsid w:val="00480E64"/>
    <w:rsid w:val="004822BD"/>
    <w:rsid w:val="00490CE0"/>
    <w:rsid w:val="0049693A"/>
    <w:rsid w:val="004A01B1"/>
    <w:rsid w:val="004A34C2"/>
    <w:rsid w:val="004A6D3B"/>
    <w:rsid w:val="004B2F95"/>
    <w:rsid w:val="004C49CB"/>
    <w:rsid w:val="004C7DA2"/>
    <w:rsid w:val="004D2F5A"/>
    <w:rsid w:val="004D750A"/>
    <w:rsid w:val="004E2298"/>
    <w:rsid w:val="004F0E30"/>
    <w:rsid w:val="004F2842"/>
    <w:rsid w:val="004F5EB5"/>
    <w:rsid w:val="004F73AB"/>
    <w:rsid w:val="005004C5"/>
    <w:rsid w:val="005032BC"/>
    <w:rsid w:val="0050390A"/>
    <w:rsid w:val="00506743"/>
    <w:rsid w:val="0051048E"/>
    <w:rsid w:val="00510E4F"/>
    <w:rsid w:val="00511BC7"/>
    <w:rsid w:val="0051209D"/>
    <w:rsid w:val="00513117"/>
    <w:rsid w:val="005135C9"/>
    <w:rsid w:val="005156A1"/>
    <w:rsid w:val="00517601"/>
    <w:rsid w:val="00525609"/>
    <w:rsid w:val="005273A4"/>
    <w:rsid w:val="00527FCD"/>
    <w:rsid w:val="00531AD6"/>
    <w:rsid w:val="0053498F"/>
    <w:rsid w:val="00541230"/>
    <w:rsid w:val="005445D4"/>
    <w:rsid w:val="00544FEB"/>
    <w:rsid w:val="005468DE"/>
    <w:rsid w:val="005570BB"/>
    <w:rsid w:val="00562142"/>
    <w:rsid w:val="00562213"/>
    <w:rsid w:val="00567702"/>
    <w:rsid w:val="00572E11"/>
    <w:rsid w:val="00572EA5"/>
    <w:rsid w:val="005A0744"/>
    <w:rsid w:val="005A3335"/>
    <w:rsid w:val="005A39AE"/>
    <w:rsid w:val="005B1D98"/>
    <w:rsid w:val="005B4D5E"/>
    <w:rsid w:val="005C2A6D"/>
    <w:rsid w:val="005C45ED"/>
    <w:rsid w:val="005C4F59"/>
    <w:rsid w:val="005C5095"/>
    <w:rsid w:val="005E3203"/>
    <w:rsid w:val="005F52B4"/>
    <w:rsid w:val="005F5600"/>
    <w:rsid w:val="00602763"/>
    <w:rsid w:val="006041FA"/>
    <w:rsid w:val="00606D1B"/>
    <w:rsid w:val="0061201A"/>
    <w:rsid w:val="00614035"/>
    <w:rsid w:val="00614E9F"/>
    <w:rsid w:val="00626BDC"/>
    <w:rsid w:val="0064234B"/>
    <w:rsid w:val="006448FC"/>
    <w:rsid w:val="0064734D"/>
    <w:rsid w:val="006527EF"/>
    <w:rsid w:val="00656930"/>
    <w:rsid w:val="00656B14"/>
    <w:rsid w:val="00664031"/>
    <w:rsid w:val="00665D89"/>
    <w:rsid w:val="00665F71"/>
    <w:rsid w:val="0066618F"/>
    <w:rsid w:val="006719B1"/>
    <w:rsid w:val="00673C04"/>
    <w:rsid w:val="00677537"/>
    <w:rsid w:val="0068287B"/>
    <w:rsid w:val="00682B4F"/>
    <w:rsid w:val="0068384E"/>
    <w:rsid w:val="00694227"/>
    <w:rsid w:val="006974C7"/>
    <w:rsid w:val="006A568A"/>
    <w:rsid w:val="006B13C1"/>
    <w:rsid w:val="006B229C"/>
    <w:rsid w:val="006C3573"/>
    <w:rsid w:val="006C35DC"/>
    <w:rsid w:val="006C4602"/>
    <w:rsid w:val="006C4CA6"/>
    <w:rsid w:val="006D36FD"/>
    <w:rsid w:val="006D3BE7"/>
    <w:rsid w:val="006D4226"/>
    <w:rsid w:val="006E2117"/>
    <w:rsid w:val="006E5F78"/>
    <w:rsid w:val="006E791C"/>
    <w:rsid w:val="006F40FB"/>
    <w:rsid w:val="006F6328"/>
    <w:rsid w:val="00702318"/>
    <w:rsid w:val="00703665"/>
    <w:rsid w:val="00705C49"/>
    <w:rsid w:val="00711BF9"/>
    <w:rsid w:val="0071613B"/>
    <w:rsid w:val="0072010E"/>
    <w:rsid w:val="007209A1"/>
    <w:rsid w:val="0072172F"/>
    <w:rsid w:val="00721F85"/>
    <w:rsid w:val="007228E1"/>
    <w:rsid w:val="0072349F"/>
    <w:rsid w:val="0072441A"/>
    <w:rsid w:val="00727880"/>
    <w:rsid w:val="0073540F"/>
    <w:rsid w:val="00745032"/>
    <w:rsid w:val="00753F28"/>
    <w:rsid w:val="00754BE5"/>
    <w:rsid w:val="0076080C"/>
    <w:rsid w:val="0076378D"/>
    <w:rsid w:val="00763CCA"/>
    <w:rsid w:val="00764B70"/>
    <w:rsid w:val="00764FD5"/>
    <w:rsid w:val="00771E81"/>
    <w:rsid w:val="00775627"/>
    <w:rsid w:val="00781AC0"/>
    <w:rsid w:val="007823FB"/>
    <w:rsid w:val="00782DA3"/>
    <w:rsid w:val="0078358D"/>
    <w:rsid w:val="00785ABA"/>
    <w:rsid w:val="00787E64"/>
    <w:rsid w:val="00792DA2"/>
    <w:rsid w:val="00792FE7"/>
    <w:rsid w:val="00793872"/>
    <w:rsid w:val="00793B29"/>
    <w:rsid w:val="007A2500"/>
    <w:rsid w:val="007A401D"/>
    <w:rsid w:val="007B612B"/>
    <w:rsid w:val="007B656D"/>
    <w:rsid w:val="007B7576"/>
    <w:rsid w:val="007C0CAF"/>
    <w:rsid w:val="007C1E5A"/>
    <w:rsid w:val="007C2C34"/>
    <w:rsid w:val="007C5912"/>
    <w:rsid w:val="007D0265"/>
    <w:rsid w:val="007D1508"/>
    <w:rsid w:val="007D6A73"/>
    <w:rsid w:val="007E00CC"/>
    <w:rsid w:val="007E288C"/>
    <w:rsid w:val="007E2967"/>
    <w:rsid w:val="007E5CB3"/>
    <w:rsid w:val="007E677F"/>
    <w:rsid w:val="007F7DC5"/>
    <w:rsid w:val="00806494"/>
    <w:rsid w:val="00815052"/>
    <w:rsid w:val="00817224"/>
    <w:rsid w:val="00820568"/>
    <w:rsid w:val="0082122E"/>
    <w:rsid w:val="008218F2"/>
    <w:rsid w:val="0082211B"/>
    <w:rsid w:val="008304CC"/>
    <w:rsid w:val="00835F86"/>
    <w:rsid w:val="008364C6"/>
    <w:rsid w:val="008365A4"/>
    <w:rsid w:val="00836D68"/>
    <w:rsid w:val="008434EF"/>
    <w:rsid w:val="008515CA"/>
    <w:rsid w:val="00854625"/>
    <w:rsid w:val="00866691"/>
    <w:rsid w:val="008712AA"/>
    <w:rsid w:val="008723EC"/>
    <w:rsid w:val="00874250"/>
    <w:rsid w:val="00875D95"/>
    <w:rsid w:val="00887D55"/>
    <w:rsid w:val="00895494"/>
    <w:rsid w:val="00897EAD"/>
    <w:rsid w:val="008A0EF1"/>
    <w:rsid w:val="008B2584"/>
    <w:rsid w:val="008B289F"/>
    <w:rsid w:val="008B383F"/>
    <w:rsid w:val="008C2164"/>
    <w:rsid w:val="008C3125"/>
    <w:rsid w:val="008C32CF"/>
    <w:rsid w:val="008C7CD8"/>
    <w:rsid w:val="008D64E3"/>
    <w:rsid w:val="008E1562"/>
    <w:rsid w:val="008E2B73"/>
    <w:rsid w:val="008E35FC"/>
    <w:rsid w:val="008E7214"/>
    <w:rsid w:val="008E73A4"/>
    <w:rsid w:val="008F2C5E"/>
    <w:rsid w:val="008F61EF"/>
    <w:rsid w:val="008F7EF6"/>
    <w:rsid w:val="00900D31"/>
    <w:rsid w:val="00902EBA"/>
    <w:rsid w:val="009032EA"/>
    <w:rsid w:val="00906126"/>
    <w:rsid w:val="00906CE6"/>
    <w:rsid w:val="009107FC"/>
    <w:rsid w:val="009118B3"/>
    <w:rsid w:val="0091315B"/>
    <w:rsid w:val="0091567F"/>
    <w:rsid w:val="00924F53"/>
    <w:rsid w:val="00926A7A"/>
    <w:rsid w:val="0092750E"/>
    <w:rsid w:val="00927547"/>
    <w:rsid w:val="0092773A"/>
    <w:rsid w:val="009316D9"/>
    <w:rsid w:val="0093263B"/>
    <w:rsid w:val="00933758"/>
    <w:rsid w:val="0093454C"/>
    <w:rsid w:val="009356D2"/>
    <w:rsid w:val="00940736"/>
    <w:rsid w:val="0094131D"/>
    <w:rsid w:val="00941670"/>
    <w:rsid w:val="00946E07"/>
    <w:rsid w:val="00946F7C"/>
    <w:rsid w:val="00947A7E"/>
    <w:rsid w:val="009522D3"/>
    <w:rsid w:val="00954C51"/>
    <w:rsid w:val="00961315"/>
    <w:rsid w:val="00963BC4"/>
    <w:rsid w:val="00986199"/>
    <w:rsid w:val="00994FAA"/>
    <w:rsid w:val="009A02C5"/>
    <w:rsid w:val="009B1454"/>
    <w:rsid w:val="009B213C"/>
    <w:rsid w:val="009B79B2"/>
    <w:rsid w:val="009C208C"/>
    <w:rsid w:val="009C4C99"/>
    <w:rsid w:val="009D0F91"/>
    <w:rsid w:val="009D5416"/>
    <w:rsid w:val="009D777E"/>
    <w:rsid w:val="009E3057"/>
    <w:rsid w:val="009E39C1"/>
    <w:rsid w:val="009E45ED"/>
    <w:rsid w:val="009E5DE0"/>
    <w:rsid w:val="009F4FCD"/>
    <w:rsid w:val="009F50CA"/>
    <w:rsid w:val="00A01F40"/>
    <w:rsid w:val="00A055AF"/>
    <w:rsid w:val="00A05C7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829"/>
    <w:rsid w:val="00A73CCB"/>
    <w:rsid w:val="00A74ADB"/>
    <w:rsid w:val="00A74E22"/>
    <w:rsid w:val="00A750FB"/>
    <w:rsid w:val="00A75DB6"/>
    <w:rsid w:val="00A75F78"/>
    <w:rsid w:val="00A776E5"/>
    <w:rsid w:val="00A80ADC"/>
    <w:rsid w:val="00A8225D"/>
    <w:rsid w:val="00A82776"/>
    <w:rsid w:val="00A90954"/>
    <w:rsid w:val="00A9402F"/>
    <w:rsid w:val="00AA1706"/>
    <w:rsid w:val="00AA224E"/>
    <w:rsid w:val="00AA3295"/>
    <w:rsid w:val="00AA74CC"/>
    <w:rsid w:val="00AA7EC5"/>
    <w:rsid w:val="00AB0312"/>
    <w:rsid w:val="00AC60A2"/>
    <w:rsid w:val="00AC6280"/>
    <w:rsid w:val="00AC6EA8"/>
    <w:rsid w:val="00AD76F0"/>
    <w:rsid w:val="00AF440E"/>
    <w:rsid w:val="00AF5965"/>
    <w:rsid w:val="00AF7EF8"/>
    <w:rsid w:val="00B12EE6"/>
    <w:rsid w:val="00B15FA2"/>
    <w:rsid w:val="00B1739D"/>
    <w:rsid w:val="00B21DBD"/>
    <w:rsid w:val="00B2283B"/>
    <w:rsid w:val="00B228D9"/>
    <w:rsid w:val="00B239EC"/>
    <w:rsid w:val="00B263AC"/>
    <w:rsid w:val="00B27D85"/>
    <w:rsid w:val="00B3675A"/>
    <w:rsid w:val="00B41D49"/>
    <w:rsid w:val="00B448B5"/>
    <w:rsid w:val="00B44E4F"/>
    <w:rsid w:val="00B51217"/>
    <w:rsid w:val="00B519BB"/>
    <w:rsid w:val="00B5450C"/>
    <w:rsid w:val="00B54D4E"/>
    <w:rsid w:val="00B55403"/>
    <w:rsid w:val="00B616CC"/>
    <w:rsid w:val="00B61A4A"/>
    <w:rsid w:val="00B625D2"/>
    <w:rsid w:val="00B6368B"/>
    <w:rsid w:val="00B74287"/>
    <w:rsid w:val="00B74519"/>
    <w:rsid w:val="00B766BC"/>
    <w:rsid w:val="00B76957"/>
    <w:rsid w:val="00B82CB5"/>
    <w:rsid w:val="00B8654A"/>
    <w:rsid w:val="00B86948"/>
    <w:rsid w:val="00B921B1"/>
    <w:rsid w:val="00B92381"/>
    <w:rsid w:val="00B92E7C"/>
    <w:rsid w:val="00BA4278"/>
    <w:rsid w:val="00BA57E4"/>
    <w:rsid w:val="00BB4004"/>
    <w:rsid w:val="00BB4D10"/>
    <w:rsid w:val="00BC0180"/>
    <w:rsid w:val="00BC5499"/>
    <w:rsid w:val="00BC5CF1"/>
    <w:rsid w:val="00BD78ED"/>
    <w:rsid w:val="00BE2167"/>
    <w:rsid w:val="00BE5E28"/>
    <w:rsid w:val="00BE6193"/>
    <w:rsid w:val="00BE7A39"/>
    <w:rsid w:val="00BF7D92"/>
    <w:rsid w:val="00C03D12"/>
    <w:rsid w:val="00C05172"/>
    <w:rsid w:val="00C06307"/>
    <w:rsid w:val="00C0636D"/>
    <w:rsid w:val="00C13341"/>
    <w:rsid w:val="00C14C35"/>
    <w:rsid w:val="00C22792"/>
    <w:rsid w:val="00C23A0E"/>
    <w:rsid w:val="00C2765D"/>
    <w:rsid w:val="00C3661C"/>
    <w:rsid w:val="00C42F43"/>
    <w:rsid w:val="00C43500"/>
    <w:rsid w:val="00C445D7"/>
    <w:rsid w:val="00C446A6"/>
    <w:rsid w:val="00C50842"/>
    <w:rsid w:val="00C52F99"/>
    <w:rsid w:val="00C54C11"/>
    <w:rsid w:val="00C57640"/>
    <w:rsid w:val="00C6225C"/>
    <w:rsid w:val="00C6542E"/>
    <w:rsid w:val="00C66907"/>
    <w:rsid w:val="00C76E35"/>
    <w:rsid w:val="00C778E2"/>
    <w:rsid w:val="00C846A0"/>
    <w:rsid w:val="00C85A1F"/>
    <w:rsid w:val="00C9543C"/>
    <w:rsid w:val="00C95E90"/>
    <w:rsid w:val="00C96B88"/>
    <w:rsid w:val="00CA06E2"/>
    <w:rsid w:val="00CA5FC5"/>
    <w:rsid w:val="00CA6FEF"/>
    <w:rsid w:val="00CA704E"/>
    <w:rsid w:val="00CB178B"/>
    <w:rsid w:val="00CC312E"/>
    <w:rsid w:val="00CC5869"/>
    <w:rsid w:val="00CD1DCD"/>
    <w:rsid w:val="00CD34E3"/>
    <w:rsid w:val="00CD6B26"/>
    <w:rsid w:val="00CE49FF"/>
    <w:rsid w:val="00CF6489"/>
    <w:rsid w:val="00CF6C94"/>
    <w:rsid w:val="00D04F51"/>
    <w:rsid w:val="00D051A9"/>
    <w:rsid w:val="00D11797"/>
    <w:rsid w:val="00D11B24"/>
    <w:rsid w:val="00D1515A"/>
    <w:rsid w:val="00D17D21"/>
    <w:rsid w:val="00D23DF2"/>
    <w:rsid w:val="00D26E81"/>
    <w:rsid w:val="00D34F94"/>
    <w:rsid w:val="00D36A9D"/>
    <w:rsid w:val="00D41E9D"/>
    <w:rsid w:val="00D52F65"/>
    <w:rsid w:val="00D600B8"/>
    <w:rsid w:val="00D650EE"/>
    <w:rsid w:val="00D76B02"/>
    <w:rsid w:val="00D857D7"/>
    <w:rsid w:val="00D9162B"/>
    <w:rsid w:val="00D97366"/>
    <w:rsid w:val="00D9779A"/>
    <w:rsid w:val="00DA37C7"/>
    <w:rsid w:val="00DA4982"/>
    <w:rsid w:val="00DA596E"/>
    <w:rsid w:val="00DA6DD4"/>
    <w:rsid w:val="00DA796C"/>
    <w:rsid w:val="00DB118F"/>
    <w:rsid w:val="00DB5D15"/>
    <w:rsid w:val="00DC0D5D"/>
    <w:rsid w:val="00DC2D15"/>
    <w:rsid w:val="00DC77DD"/>
    <w:rsid w:val="00DD17FC"/>
    <w:rsid w:val="00DD1C20"/>
    <w:rsid w:val="00DD3953"/>
    <w:rsid w:val="00DD5AB4"/>
    <w:rsid w:val="00DF755E"/>
    <w:rsid w:val="00DF7CA6"/>
    <w:rsid w:val="00E01809"/>
    <w:rsid w:val="00E02969"/>
    <w:rsid w:val="00E03015"/>
    <w:rsid w:val="00E0779E"/>
    <w:rsid w:val="00E07D7D"/>
    <w:rsid w:val="00E15BC1"/>
    <w:rsid w:val="00E41F01"/>
    <w:rsid w:val="00E52000"/>
    <w:rsid w:val="00E53D99"/>
    <w:rsid w:val="00E56FC8"/>
    <w:rsid w:val="00E5729D"/>
    <w:rsid w:val="00E602D1"/>
    <w:rsid w:val="00E61D44"/>
    <w:rsid w:val="00E76550"/>
    <w:rsid w:val="00E81091"/>
    <w:rsid w:val="00E86486"/>
    <w:rsid w:val="00E93E04"/>
    <w:rsid w:val="00E95A9F"/>
    <w:rsid w:val="00EA1289"/>
    <w:rsid w:val="00EA202A"/>
    <w:rsid w:val="00EA4E1C"/>
    <w:rsid w:val="00EA6542"/>
    <w:rsid w:val="00EA67CA"/>
    <w:rsid w:val="00EA68E9"/>
    <w:rsid w:val="00EA7B28"/>
    <w:rsid w:val="00EB2B8B"/>
    <w:rsid w:val="00EB361A"/>
    <w:rsid w:val="00EB55FE"/>
    <w:rsid w:val="00EC06D5"/>
    <w:rsid w:val="00EC23E0"/>
    <w:rsid w:val="00EC3D70"/>
    <w:rsid w:val="00EC6CD4"/>
    <w:rsid w:val="00ED020D"/>
    <w:rsid w:val="00EE095F"/>
    <w:rsid w:val="00EE13D8"/>
    <w:rsid w:val="00EE2575"/>
    <w:rsid w:val="00EE5E30"/>
    <w:rsid w:val="00EF2DE4"/>
    <w:rsid w:val="00EF4832"/>
    <w:rsid w:val="00F0378E"/>
    <w:rsid w:val="00F04904"/>
    <w:rsid w:val="00F05C54"/>
    <w:rsid w:val="00F06750"/>
    <w:rsid w:val="00F07C5C"/>
    <w:rsid w:val="00F104F4"/>
    <w:rsid w:val="00F235DF"/>
    <w:rsid w:val="00F24314"/>
    <w:rsid w:val="00F307D3"/>
    <w:rsid w:val="00F31822"/>
    <w:rsid w:val="00F40DDA"/>
    <w:rsid w:val="00F4577D"/>
    <w:rsid w:val="00F5177B"/>
    <w:rsid w:val="00F54D94"/>
    <w:rsid w:val="00F57CCC"/>
    <w:rsid w:val="00F60778"/>
    <w:rsid w:val="00F62CAF"/>
    <w:rsid w:val="00F70ADA"/>
    <w:rsid w:val="00F716E6"/>
    <w:rsid w:val="00F71900"/>
    <w:rsid w:val="00F808C0"/>
    <w:rsid w:val="00F810A0"/>
    <w:rsid w:val="00F826FB"/>
    <w:rsid w:val="00F94481"/>
    <w:rsid w:val="00FA2532"/>
    <w:rsid w:val="00FA6A96"/>
    <w:rsid w:val="00FB114D"/>
    <w:rsid w:val="00FB75C8"/>
    <w:rsid w:val="00FB7A29"/>
    <w:rsid w:val="00FC058F"/>
    <w:rsid w:val="00FC07BB"/>
    <w:rsid w:val="00FC0B78"/>
    <w:rsid w:val="00FC7466"/>
    <w:rsid w:val="00FD003F"/>
    <w:rsid w:val="00FD13A2"/>
    <w:rsid w:val="00FD19CF"/>
    <w:rsid w:val="00FD1DD0"/>
    <w:rsid w:val="00FD7E44"/>
    <w:rsid w:val="00FE13E4"/>
    <w:rsid w:val="00FE5165"/>
    <w:rsid w:val="00FE7793"/>
    <w:rsid w:val="00FF0700"/>
    <w:rsid w:val="00FF2201"/>
    <w:rsid w:val="00FF4F9C"/>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05061559">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63224265">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aniel\POST&#280;POWANIA%202018\Transformatory\03.%20SIWZ\faktury.elektroniczne@enea.p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gnieszka.obierak@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aktura.gov.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3914A387-5E26-437D-9A84-E12ACF19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13672</Words>
  <Characters>82036</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cp:lastPrinted>2020-09-28T11:13:00Z</cp:lastPrinted>
  <dcterms:created xsi:type="dcterms:W3CDTF">2020-11-16T09:27:00Z</dcterms:created>
  <dcterms:modified xsi:type="dcterms:W3CDTF">2020-11-16T09:27:00Z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